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C0ED" w14:textId="143A1C29" w:rsidR="004F393C" w:rsidRPr="003C3F98" w:rsidRDefault="004F393C" w:rsidP="004F393C">
      <w:pPr>
        <w:widowControl w:val="0"/>
        <w:shd w:val="clear" w:color="auto" w:fill="FFFFFF" w:themeFill="background1"/>
        <w:jc w:val="right"/>
        <w:rPr>
          <w:rFonts w:ascii="Monserrat" w:hAnsi="Monserrat" w:cs="Arial"/>
          <w:b/>
          <w:sz w:val="18"/>
          <w:szCs w:val="18"/>
        </w:rPr>
      </w:pPr>
      <w:r w:rsidRPr="003C3F98">
        <w:rPr>
          <w:rFonts w:ascii="Monserrat" w:hAnsi="Monserrat" w:cs="Arial"/>
          <w:b/>
          <w:sz w:val="18"/>
          <w:szCs w:val="18"/>
        </w:rPr>
        <w:t xml:space="preserve">CIUDAD DE MÉXICO A </w:t>
      </w:r>
      <w:r w:rsidR="00FC1830" w:rsidRPr="003C3F98">
        <w:rPr>
          <w:rFonts w:ascii="Monserrat" w:hAnsi="Monserrat" w:cs="Arial"/>
          <w:b/>
          <w:sz w:val="18"/>
          <w:szCs w:val="18"/>
        </w:rPr>
        <w:t>0</w:t>
      </w:r>
      <w:r w:rsidR="00D1619E" w:rsidRPr="003C3F98">
        <w:rPr>
          <w:rFonts w:ascii="Monserrat" w:hAnsi="Monserrat" w:cs="Arial"/>
          <w:b/>
          <w:sz w:val="18"/>
          <w:szCs w:val="18"/>
        </w:rPr>
        <w:t>6</w:t>
      </w:r>
      <w:r w:rsidRPr="003C3F98">
        <w:rPr>
          <w:rFonts w:ascii="Monserrat" w:hAnsi="Monserrat" w:cs="Arial"/>
          <w:b/>
          <w:sz w:val="18"/>
          <w:szCs w:val="18"/>
        </w:rPr>
        <w:t xml:space="preserve"> DE </w:t>
      </w:r>
      <w:r w:rsidR="00985E97" w:rsidRPr="003C3F98">
        <w:rPr>
          <w:rFonts w:ascii="Monserrat" w:hAnsi="Monserrat" w:cs="Arial"/>
          <w:b/>
          <w:sz w:val="18"/>
          <w:szCs w:val="18"/>
        </w:rPr>
        <w:t>OCTUBRE</w:t>
      </w:r>
      <w:r w:rsidRPr="003C3F98">
        <w:rPr>
          <w:rFonts w:ascii="Monserrat" w:hAnsi="Monserrat" w:cs="Arial"/>
          <w:b/>
          <w:sz w:val="18"/>
          <w:szCs w:val="18"/>
        </w:rPr>
        <w:t xml:space="preserve"> DE 202</w:t>
      </w:r>
      <w:r w:rsidR="00A221D3" w:rsidRPr="003C3F98">
        <w:rPr>
          <w:rFonts w:ascii="Monserrat" w:hAnsi="Monserrat" w:cs="Arial"/>
          <w:b/>
          <w:sz w:val="18"/>
          <w:szCs w:val="18"/>
        </w:rPr>
        <w:t>2</w:t>
      </w:r>
    </w:p>
    <w:p w14:paraId="4BDF7113" w14:textId="1C675F56" w:rsidR="003A2233" w:rsidRPr="003C3F98" w:rsidRDefault="003A2233" w:rsidP="004F393C">
      <w:pPr>
        <w:jc w:val="right"/>
        <w:rPr>
          <w:rFonts w:ascii="Monserrat" w:hAnsi="Monserrat"/>
          <w:sz w:val="22"/>
          <w:szCs w:val="22"/>
        </w:rPr>
      </w:pPr>
    </w:p>
    <w:p w14:paraId="44C12183" w14:textId="7D92ABC2" w:rsidR="00AB15FC" w:rsidRPr="003C3F98" w:rsidRDefault="00AB15FC" w:rsidP="00AB15FC">
      <w:pPr>
        <w:jc w:val="center"/>
        <w:rPr>
          <w:rFonts w:ascii="Monserrat" w:hAnsi="Monserrat"/>
          <w:sz w:val="22"/>
          <w:szCs w:val="22"/>
        </w:rPr>
      </w:pPr>
      <w:r w:rsidRPr="003C3F98">
        <w:rPr>
          <w:rFonts w:ascii="Monserrat" w:hAnsi="Monserrat"/>
          <w:sz w:val="22"/>
          <w:szCs w:val="22"/>
        </w:rPr>
        <w:t>ANEXO TÉCNICO</w:t>
      </w:r>
    </w:p>
    <w:p w14:paraId="3EC863B8" w14:textId="4B09B2A9" w:rsidR="00AE6FCC" w:rsidRPr="003C3F98" w:rsidRDefault="003D04BC" w:rsidP="004358BD">
      <w:pPr>
        <w:jc w:val="center"/>
        <w:rPr>
          <w:rFonts w:ascii="Monserrat" w:hAnsi="Monserrat"/>
          <w:b/>
          <w:bCs/>
          <w:sz w:val="22"/>
          <w:szCs w:val="22"/>
        </w:rPr>
      </w:pPr>
      <w:r w:rsidRPr="003C3F98">
        <w:rPr>
          <w:rFonts w:ascii="Monserrat" w:hAnsi="Monserrat"/>
          <w:b/>
          <w:bCs/>
          <w:sz w:val="22"/>
          <w:szCs w:val="22"/>
        </w:rPr>
        <w:t>(Contrato Marco)</w:t>
      </w:r>
    </w:p>
    <w:p w14:paraId="4E17DD3A" w14:textId="77777777" w:rsidR="004358BD" w:rsidRPr="003C3F98" w:rsidRDefault="004358BD" w:rsidP="004358BD">
      <w:pPr>
        <w:jc w:val="center"/>
        <w:rPr>
          <w:rFonts w:ascii="Monserrat" w:hAnsi="Monserrat"/>
          <w:b/>
          <w:bCs/>
          <w:sz w:val="22"/>
          <w:szCs w:val="22"/>
        </w:rPr>
      </w:pPr>
    </w:p>
    <w:p w14:paraId="126AA0D4" w14:textId="52DA2CC6" w:rsidR="00AE6FCC" w:rsidRPr="003C3F98" w:rsidRDefault="00AE6FCC" w:rsidP="00AE6FCC">
      <w:pPr>
        <w:jc w:val="center"/>
        <w:rPr>
          <w:rFonts w:ascii="Monserrat" w:hAnsi="Monserrat"/>
          <w:b/>
          <w:bCs/>
          <w:sz w:val="22"/>
          <w:szCs w:val="22"/>
        </w:rPr>
      </w:pPr>
      <w:r w:rsidRPr="003C3F98">
        <w:rPr>
          <w:rFonts w:ascii="Monserrat" w:hAnsi="Monserrat"/>
          <w:b/>
          <w:bCs/>
          <w:sz w:val="22"/>
          <w:szCs w:val="22"/>
        </w:rPr>
        <w:t>SERVICIO ADMINISTRADO DE FOTOCOPIADO, IMPRESIÓN Y DIGITALIZACIÓN DE DOCUMENTOS</w:t>
      </w:r>
    </w:p>
    <w:p w14:paraId="16F48B36" w14:textId="3E8D63F2" w:rsidR="00AE6FCC" w:rsidRPr="003C3F98" w:rsidRDefault="00AE6FCC" w:rsidP="0009024D">
      <w:pPr>
        <w:jc w:val="center"/>
        <w:rPr>
          <w:rFonts w:ascii="Monserrat" w:hAnsi="Monserrat"/>
          <w:sz w:val="22"/>
          <w:szCs w:val="22"/>
        </w:rPr>
      </w:pPr>
    </w:p>
    <w:p w14:paraId="5D222328" w14:textId="77777777" w:rsidR="00246019" w:rsidRPr="003C3F98" w:rsidRDefault="00246019" w:rsidP="00246019">
      <w:pPr>
        <w:autoSpaceDE w:val="0"/>
        <w:autoSpaceDN w:val="0"/>
        <w:adjustRightInd w:val="0"/>
        <w:rPr>
          <w:rFonts w:ascii="Monserrat" w:hAnsi="Monserrat" w:cs="Arial"/>
          <w:b/>
          <w:bCs/>
          <w:sz w:val="22"/>
          <w:szCs w:val="22"/>
        </w:rPr>
      </w:pPr>
      <w:r w:rsidRPr="003C3F98">
        <w:rPr>
          <w:rFonts w:ascii="Monserrat" w:hAnsi="Monserrat" w:cs="Arial"/>
          <w:b/>
          <w:bCs/>
          <w:sz w:val="22"/>
          <w:szCs w:val="22"/>
        </w:rPr>
        <w:t>OBJETO DE LA CONTRATACIÓN:</w:t>
      </w:r>
    </w:p>
    <w:p w14:paraId="2D8E2259" w14:textId="451D52EC" w:rsidR="00246019" w:rsidRPr="003C3F98" w:rsidRDefault="00246019" w:rsidP="00F11386">
      <w:pPr>
        <w:jc w:val="both"/>
        <w:rPr>
          <w:rFonts w:ascii="Monserrat" w:hAnsi="Monserrat" w:cs="Arial"/>
          <w:b/>
          <w:bCs/>
          <w:sz w:val="22"/>
          <w:szCs w:val="22"/>
        </w:rPr>
      </w:pPr>
      <w:r w:rsidRPr="003C3F98">
        <w:rPr>
          <w:rFonts w:ascii="Monserrat" w:hAnsi="Monserrat" w:cs="Arial"/>
          <w:sz w:val="22"/>
          <w:szCs w:val="22"/>
        </w:rPr>
        <w:t xml:space="preserve">El Instituto requiere del </w:t>
      </w:r>
      <w:r w:rsidRPr="003C3F98">
        <w:rPr>
          <w:rFonts w:ascii="Monserrat" w:hAnsi="Monserrat" w:cs="Arial"/>
          <w:i/>
          <w:iCs/>
          <w:sz w:val="22"/>
          <w:szCs w:val="22"/>
        </w:rPr>
        <w:t>“</w:t>
      </w:r>
      <w:r w:rsidR="001F0DFE" w:rsidRPr="003C3F98">
        <w:rPr>
          <w:rFonts w:ascii="Monserrat" w:hAnsi="Monserrat"/>
          <w:i/>
          <w:iCs/>
          <w:sz w:val="22"/>
          <w:szCs w:val="22"/>
        </w:rPr>
        <w:t xml:space="preserve">Servicio Administrado de Fotocopiado, Impresión y Digitalización </w:t>
      </w:r>
      <w:r w:rsidR="005141A1" w:rsidRPr="003C3F98">
        <w:rPr>
          <w:rFonts w:ascii="Monserrat" w:hAnsi="Monserrat"/>
          <w:i/>
          <w:iCs/>
          <w:sz w:val="22"/>
          <w:szCs w:val="22"/>
        </w:rPr>
        <w:t>d</w:t>
      </w:r>
      <w:r w:rsidR="001F0DFE" w:rsidRPr="003C3F98">
        <w:rPr>
          <w:rFonts w:ascii="Monserrat" w:hAnsi="Monserrat"/>
          <w:i/>
          <w:iCs/>
          <w:sz w:val="22"/>
          <w:szCs w:val="22"/>
        </w:rPr>
        <w:t>e Documentos”</w:t>
      </w:r>
      <w:r w:rsidRPr="003C3F98">
        <w:rPr>
          <w:rFonts w:ascii="Monserrat" w:hAnsi="Monserrat" w:cs="Arial"/>
          <w:sz w:val="22"/>
          <w:szCs w:val="22"/>
        </w:rPr>
        <w:t xml:space="preserve"> para cumplir con los objetivos estratégicos Institucionales para lo que fue creado, con dicho servicio podrá satisfacer sus necesidades para sus 86 centros de trabajo que conforman el Instituto, los cuales están distribuidos a nivel nacional 95 recintos.</w:t>
      </w:r>
    </w:p>
    <w:p w14:paraId="5F22AD8C" w14:textId="77777777" w:rsidR="00246019" w:rsidRPr="003C3F98" w:rsidRDefault="00246019" w:rsidP="00507BB8">
      <w:pPr>
        <w:rPr>
          <w:rFonts w:ascii="Monserrat" w:eastAsia="SimSun" w:hAnsi="Monserrat" w:hint="eastAsia"/>
          <w:b/>
          <w:sz w:val="22"/>
          <w:szCs w:val="22"/>
          <w:lang w:eastAsia="zh-CN"/>
        </w:rPr>
      </w:pPr>
    </w:p>
    <w:p w14:paraId="513FFFC6" w14:textId="661731C6" w:rsidR="00AE6FCC" w:rsidRPr="003C3F98" w:rsidRDefault="00507BB8" w:rsidP="0009024D">
      <w:pPr>
        <w:pStyle w:val="Prrafodelista"/>
        <w:numPr>
          <w:ilvl w:val="0"/>
          <w:numId w:val="27"/>
        </w:numPr>
        <w:rPr>
          <w:rFonts w:ascii="Monserrat" w:hAnsi="Monserrat"/>
          <w:sz w:val="22"/>
          <w:szCs w:val="22"/>
        </w:rPr>
      </w:pPr>
      <w:r w:rsidRPr="003C3F98">
        <w:rPr>
          <w:rFonts w:ascii="Monserrat" w:eastAsia="SimSun" w:hAnsi="Monserrat"/>
          <w:b/>
          <w:sz w:val="22"/>
          <w:szCs w:val="22"/>
          <w:lang w:eastAsia="zh-CN"/>
        </w:rPr>
        <w:t>Descripción del servici</w:t>
      </w:r>
      <w:r w:rsidR="001F0DFE" w:rsidRPr="003C3F98">
        <w:rPr>
          <w:rFonts w:ascii="Monserrat" w:eastAsia="SimSun" w:hAnsi="Monserrat"/>
          <w:b/>
          <w:sz w:val="22"/>
          <w:szCs w:val="22"/>
          <w:lang w:eastAsia="zh-CN"/>
        </w:rPr>
        <w:t>o</w:t>
      </w:r>
    </w:p>
    <w:p w14:paraId="5CC97D16" w14:textId="38D0A456" w:rsidR="00507BB8" w:rsidRPr="003C3F98" w:rsidRDefault="00507BB8" w:rsidP="00507BB8">
      <w:pPr>
        <w:jc w:val="both"/>
        <w:rPr>
          <w:rFonts w:ascii="Monserrat" w:hAnsi="Monserrat"/>
          <w:sz w:val="22"/>
          <w:szCs w:val="22"/>
        </w:rPr>
      </w:pPr>
    </w:p>
    <w:p w14:paraId="3FD45CD2" w14:textId="20775FF1" w:rsidR="003D04BC" w:rsidRPr="003C3F98" w:rsidRDefault="00507BB8" w:rsidP="00507BB8">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w:t>
      </w:r>
      <w:r w:rsidR="00520DDD" w:rsidRPr="003C3F98">
        <w:rPr>
          <w:rFonts w:ascii="Monserrat" w:hAnsi="Monserrat"/>
          <w:b/>
          <w:bCs/>
          <w:sz w:val="22"/>
          <w:szCs w:val="22"/>
        </w:rPr>
        <w:t xml:space="preserve">“Instituto Nacional de Bellas Artes y </w:t>
      </w:r>
      <w:r w:rsidR="003255FB" w:rsidRPr="003C3F98">
        <w:rPr>
          <w:rFonts w:ascii="Monserrat" w:hAnsi="Monserrat"/>
          <w:b/>
          <w:bCs/>
          <w:sz w:val="22"/>
          <w:szCs w:val="22"/>
        </w:rPr>
        <w:t xml:space="preserve">Literatura </w:t>
      </w:r>
      <w:r w:rsidR="003255FB" w:rsidRPr="003C3F98">
        <w:rPr>
          <w:rFonts w:ascii="Monserrat" w:hAnsi="Monserrat"/>
          <w:sz w:val="22"/>
          <w:szCs w:val="22"/>
        </w:rPr>
        <w:t>“requiere</w:t>
      </w:r>
      <w:r w:rsidR="003D04BC" w:rsidRPr="003C3F98">
        <w:rPr>
          <w:rFonts w:ascii="Monserrat" w:hAnsi="Monserrat"/>
          <w:sz w:val="22"/>
          <w:szCs w:val="22"/>
        </w:rPr>
        <w:t xml:space="preserve"> de:</w:t>
      </w:r>
    </w:p>
    <w:p w14:paraId="74277514" w14:textId="31DE7FAA" w:rsidR="003D04BC" w:rsidRPr="003C3F98" w:rsidRDefault="003D04BC" w:rsidP="00507BB8">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 </w:t>
      </w:r>
    </w:p>
    <w:p w14:paraId="45E3A9BB" w14:textId="5D31A4B9" w:rsidR="00507BB8" w:rsidRPr="003C3F98" w:rsidRDefault="00507BB8" w:rsidP="00507BB8">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 </w:t>
      </w:r>
      <w:r w:rsidR="003D04BC" w:rsidRPr="003C3F98">
        <w:rPr>
          <w:rFonts w:ascii="Monserrat" w:hAnsi="Monserrat"/>
          <w:sz w:val="22"/>
          <w:szCs w:val="22"/>
        </w:rPr>
        <w:t xml:space="preserve">La contratación del </w:t>
      </w:r>
      <w:r w:rsidRPr="003C3F98">
        <w:rPr>
          <w:rFonts w:ascii="Monserrat" w:hAnsi="Monserrat"/>
          <w:b/>
          <w:bCs/>
          <w:sz w:val="22"/>
          <w:szCs w:val="22"/>
        </w:rPr>
        <w:t>“Servicio Administrado de Fotocopiado, Impresión y Digitalización de Documentos”</w:t>
      </w:r>
      <w:r w:rsidRPr="003C3F98">
        <w:rPr>
          <w:rFonts w:ascii="Monserrat" w:hAnsi="Monserrat"/>
          <w:sz w:val="22"/>
          <w:szCs w:val="22"/>
        </w:rPr>
        <w:t>, con el objetivo de mantener un servicio de calidad</w:t>
      </w:r>
      <w:r w:rsidR="003D04BC" w:rsidRPr="003C3F98">
        <w:rPr>
          <w:rFonts w:ascii="Monserrat" w:hAnsi="Monserrat"/>
          <w:sz w:val="22"/>
          <w:szCs w:val="22"/>
        </w:rPr>
        <w:t xml:space="preserve"> durante la vigencia del servicio.</w:t>
      </w:r>
    </w:p>
    <w:p w14:paraId="49F357F4" w14:textId="77777777" w:rsidR="00507BB8" w:rsidRPr="003C3F98" w:rsidRDefault="00507BB8" w:rsidP="00507BB8">
      <w:pPr>
        <w:jc w:val="both"/>
        <w:rPr>
          <w:rFonts w:ascii="Monserrat" w:hAnsi="Monserrat"/>
          <w:sz w:val="22"/>
          <w:szCs w:val="22"/>
        </w:rPr>
      </w:pPr>
    </w:p>
    <w:p w14:paraId="1782107F" w14:textId="208442B6" w:rsidR="00507BB8" w:rsidRPr="003C3F98" w:rsidRDefault="00507BB8" w:rsidP="00507BB8">
      <w:pPr>
        <w:jc w:val="both"/>
        <w:rPr>
          <w:rFonts w:ascii="Monserrat" w:hAnsi="Monserrat"/>
          <w:sz w:val="22"/>
          <w:szCs w:val="22"/>
        </w:rPr>
      </w:pPr>
      <w:r w:rsidRPr="003C3F98">
        <w:rPr>
          <w:rFonts w:ascii="Monserrat" w:hAnsi="Monserrat"/>
          <w:sz w:val="22"/>
          <w:szCs w:val="22"/>
        </w:rPr>
        <w:t>El Servicio Administrado de Fotocopiado, Impresión y Digitalización de documentos se deberá suministrar</w:t>
      </w:r>
      <w:r w:rsidR="00D44B89" w:rsidRPr="003C3F98">
        <w:rPr>
          <w:rFonts w:ascii="Monserrat" w:hAnsi="Monserrat"/>
        </w:rPr>
        <w:t xml:space="preserve"> </w:t>
      </w:r>
      <w:r w:rsidR="00D44B89" w:rsidRPr="003C3F98">
        <w:rPr>
          <w:rFonts w:ascii="Monserrat" w:hAnsi="Monserrat"/>
          <w:sz w:val="22"/>
          <w:szCs w:val="22"/>
        </w:rPr>
        <w:t>por partida completa, con</w:t>
      </w:r>
      <w:r w:rsidRPr="003C3F98">
        <w:rPr>
          <w:rFonts w:ascii="Monserrat" w:hAnsi="Monserrat"/>
          <w:sz w:val="22"/>
          <w:szCs w:val="22"/>
        </w:rPr>
        <w:t xml:space="preserve"> equipos que cumplan con los perfiles (impresora, escáner, multifuncional y sus respectivos insumos) descritos en el presente anexo técnico y se deberá mantener el correcto funcionamiento de la totalidad del equipamiento propuesto que formará parte del Servicio Administrado.</w:t>
      </w:r>
    </w:p>
    <w:p w14:paraId="73BF9E57" w14:textId="77777777" w:rsidR="00507BB8" w:rsidRPr="003C3F98" w:rsidRDefault="00507BB8" w:rsidP="00507BB8">
      <w:pPr>
        <w:jc w:val="both"/>
        <w:rPr>
          <w:rFonts w:ascii="Monserrat" w:hAnsi="Monserrat"/>
          <w:sz w:val="22"/>
          <w:szCs w:val="22"/>
        </w:rPr>
      </w:pPr>
    </w:p>
    <w:p w14:paraId="192A7761" w14:textId="77777777" w:rsidR="00507BB8" w:rsidRPr="003C3F98" w:rsidRDefault="00507BB8" w:rsidP="00507BB8">
      <w:pPr>
        <w:jc w:val="both"/>
        <w:rPr>
          <w:rFonts w:ascii="Monserrat" w:hAnsi="Monserrat"/>
          <w:sz w:val="22"/>
          <w:szCs w:val="22"/>
        </w:rPr>
      </w:pPr>
      <w:r w:rsidRPr="003C3F98">
        <w:rPr>
          <w:rFonts w:ascii="Monserrat" w:hAnsi="Monserrat"/>
          <w:sz w:val="22"/>
          <w:szCs w:val="22"/>
        </w:rPr>
        <w:t xml:space="preserve">El servicio requerido es el siguiente: </w:t>
      </w:r>
    </w:p>
    <w:p w14:paraId="373D4DEF" w14:textId="77777777" w:rsidR="00507BB8" w:rsidRPr="003C3F98" w:rsidRDefault="00507BB8" w:rsidP="00507BB8">
      <w:pPr>
        <w:jc w:val="both"/>
        <w:rPr>
          <w:rFonts w:ascii="Monserrat" w:hAnsi="Monserrat"/>
          <w:sz w:val="22"/>
          <w:szCs w:val="22"/>
        </w:rPr>
      </w:pPr>
    </w:p>
    <w:p w14:paraId="083FB299" w14:textId="77777777" w:rsidR="00AE6FCC" w:rsidRPr="003C3F98" w:rsidRDefault="00AE6FCC" w:rsidP="00AE6FCC">
      <w:pPr>
        <w:jc w:val="both"/>
        <w:rPr>
          <w:rFonts w:ascii="Monserrat" w:hAnsi="Monserrat"/>
          <w:sz w:val="22"/>
          <w:szCs w:val="22"/>
        </w:rPr>
      </w:pPr>
    </w:p>
    <w:p w14:paraId="0EB357F3" w14:textId="7E0C9D29" w:rsidR="00AE6FCC" w:rsidRPr="003C3F98" w:rsidRDefault="00AE6FCC" w:rsidP="00AE6FCC">
      <w:pPr>
        <w:pStyle w:val="Descripcin"/>
        <w:keepNext/>
        <w:jc w:val="center"/>
        <w:rPr>
          <w:rFonts w:ascii="Monserrat" w:hAnsi="Monserrat" w:hint="eastAsia"/>
          <w:b w:val="0"/>
          <w:i/>
          <w:sz w:val="22"/>
          <w:szCs w:val="22"/>
        </w:rPr>
      </w:pPr>
      <w:r w:rsidRPr="003C3F98">
        <w:rPr>
          <w:rFonts w:ascii="Monserrat" w:hAnsi="Monserrat"/>
          <w:sz w:val="22"/>
          <w:szCs w:val="22"/>
        </w:rPr>
        <w:t xml:space="preserve">Cuadro </w:t>
      </w:r>
      <w:r w:rsidRPr="003C3F98">
        <w:rPr>
          <w:rFonts w:ascii="Monserrat" w:hAnsi="Monserrat"/>
          <w:b w:val="0"/>
          <w:i/>
          <w:sz w:val="22"/>
          <w:szCs w:val="22"/>
        </w:rPr>
        <w:fldChar w:fldCharType="begin"/>
      </w:r>
      <w:r w:rsidRPr="003C3F98">
        <w:rPr>
          <w:rFonts w:ascii="Monserrat" w:hAnsi="Monserrat"/>
          <w:sz w:val="22"/>
          <w:szCs w:val="22"/>
        </w:rPr>
        <w:instrText xml:space="preserve"> SEQ Cuadro \* ARABIC </w:instrText>
      </w:r>
      <w:r w:rsidRPr="003C3F98">
        <w:rPr>
          <w:rFonts w:ascii="Monserrat" w:hAnsi="Monserrat"/>
          <w:b w:val="0"/>
          <w:i/>
          <w:sz w:val="22"/>
          <w:szCs w:val="22"/>
        </w:rPr>
        <w:fldChar w:fldCharType="separate"/>
      </w:r>
      <w:r w:rsidR="00D71D22">
        <w:rPr>
          <w:rFonts w:ascii="Monserrat" w:hAnsi="Monserrat" w:hint="eastAsia"/>
          <w:noProof/>
          <w:sz w:val="22"/>
          <w:szCs w:val="22"/>
        </w:rPr>
        <w:t>1</w:t>
      </w:r>
      <w:r w:rsidRPr="003C3F98">
        <w:rPr>
          <w:rFonts w:ascii="Monserrat" w:hAnsi="Monserrat"/>
          <w:b w:val="0"/>
          <w:i/>
          <w:sz w:val="22"/>
          <w:szCs w:val="22"/>
        </w:rPr>
        <w:fldChar w:fldCharType="end"/>
      </w:r>
      <w:r w:rsidRPr="003C3F98">
        <w:rPr>
          <w:rFonts w:ascii="Monserrat" w:hAnsi="Monserrat"/>
          <w:sz w:val="22"/>
          <w:szCs w:val="22"/>
        </w:rPr>
        <w:t>. Requerimiento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7442"/>
      </w:tblGrid>
      <w:tr w:rsidR="00AE6FCC" w:rsidRPr="003C3F98" w14:paraId="7AF44DC4" w14:textId="77777777" w:rsidTr="00917E61">
        <w:trPr>
          <w:trHeight w:val="283"/>
          <w:jc w:val="center"/>
        </w:trPr>
        <w:tc>
          <w:tcPr>
            <w:tcW w:w="1058" w:type="dxa"/>
            <w:shd w:val="clear" w:color="auto" w:fill="D9D9D9" w:themeFill="background1" w:themeFillShade="D9"/>
            <w:vAlign w:val="center"/>
            <w:hideMark/>
          </w:tcPr>
          <w:p w14:paraId="1141B9E1" w14:textId="77777777" w:rsidR="00AE6FCC" w:rsidRPr="003C3F98" w:rsidRDefault="00AE6FCC" w:rsidP="005E391D">
            <w:pPr>
              <w:jc w:val="center"/>
              <w:rPr>
                <w:rFonts w:ascii="Monserrat" w:hAnsi="Monserrat" w:cs="Calibri"/>
                <w:b/>
                <w:bCs/>
                <w:sz w:val="22"/>
                <w:szCs w:val="22"/>
              </w:rPr>
            </w:pPr>
            <w:r w:rsidRPr="003C3F98">
              <w:rPr>
                <w:rFonts w:ascii="Monserrat" w:hAnsi="Monserrat" w:cs="Calibri"/>
                <w:b/>
                <w:bCs/>
                <w:sz w:val="22"/>
                <w:szCs w:val="22"/>
              </w:rPr>
              <w:t xml:space="preserve">Partida </w:t>
            </w:r>
          </w:p>
        </w:tc>
        <w:tc>
          <w:tcPr>
            <w:tcW w:w="7442" w:type="dxa"/>
            <w:shd w:val="clear" w:color="auto" w:fill="D9D9D9" w:themeFill="background1" w:themeFillShade="D9"/>
            <w:vAlign w:val="center"/>
            <w:hideMark/>
          </w:tcPr>
          <w:p w14:paraId="2184B3D9" w14:textId="77777777" w:rsidR="00AE6FCC" w:rsidRPr="003C3F98" w:rsidRDefault="00AE6FCC" w:rsidP="005E391D">
            <w:pPr>
              <w:jc w:val="center"/>
              <w:rPr>
                <w:rFonts w:ascii="Monserrat" w:hAnsi="Monserrat" w:cs="Calibri"/>
                <w:b/>
                <w:bCs/>
                <w:sz w:val="22"/>
                <w:szCs w:val="22"/>
              </w:rPr>
            </w:pPr>
            <w:r w:rsidRPr="003C3F98">
              <w:rPr>
                <w:rFonts w:ascii="Monserrat" w:hAnsi="Monserrat" w:cs="Calibri"/>
                <w:b/>
                <w:bCs/>
                <w:sz w:val="22"/>
                <w:szCs w:val="22"/>
              </w:rPr>
              <w:t xml:space="preserve">Servicio </w:t>
            </w:r>
          </w:p>
        </w:tc>
      </w:tr>
      <w:tr w:rsidR="00AE6FCC" w:rsidRPr="003C3F98" w14:paraId="6D108725" w14:textId="77777777" w:rsidTr="00917E61">
        <w:trPr>
          <w:trHeight w:val="283"/>
          <w:jc w:val="center"/>
        </w:trPr>
        <w:tc>
          <w:tcPr>
            <w:tcW w:w="1058" w:type="dxa"/>
            <w:shd w:val="clear" w:color="auto" w:fill="auto"/>
            <w:noWrap/>
            <w:vAlign w:val="center"/>
            <w:hideMark/>
          </w:tcPr>
          <w:p w14:paraId="0958526A" w14:textId="77777777" w:rsidR="00AE6FCC" w:rsidRPr="003C3F98" w:rsidRDefault="00AE6FCC" w:rsidP="005E391D">
            <w:pPr>
              <w:jc w:val="center"/>
              <w:rPr>
                <w:rFonts w:ascii="Monserrat" w:hAnsi="Monserrat" w:cs="Calibri"/>
                <w:color w:val="000000"/>
                <w:sz w:val="22"/>
                <w:szCs w:val="22"/>
              </w:rPr>
            </w:pPr>
            <w:r w:rsidRPr="003C3F98">
              <w:rPr>
                <w:rFonts w:ascii="Monserrat" w:hAnsi="Monserrat" w:cs="Calibri"/>
                <w:color w:val="000000"/>
                <w:sz w:val="22"/>
                <w:szCs w:val="22"/>
              </w:rPr>
              <w:t>1</w:t>
            </w:r>
          </w:p>
        </w:tc>
        <w:tc>
          <w:tcPr>
            <w:tcW w:w="7442" w:type="dxa"/>
            <w:shd w:val="clear" w:color="auto" w:fill="auto"/>
            <w:noWrap/>
            <w:vAlign w:val="center"/>
            <w:hideMark/>
          </w:tcPr>
          <w:p w14:paraId="1C5E69E0" w14:textId="77777777" w:rsidR="00AE6FCC" w:rsidRPr="003C3F98" w:rsidRDefault="00AE6FCC" w:rsidP="00D44B89">
            <w:pPr>
              <w:jc w:val="both"/>
              <w:rPr>
                <w:rFonts w:ascii="Monserrat" w:hAnsi="Monserrat" w:cs="Calibri"/>
                <w:color w:val="000000"/>
                <w:sz w:val="22"/>
                <w:szCs w:val="22"/>
              </w:rPr>
            </w:pPr>
            <w:r w:rsidRPr="003C3F98">
              <w:rPr>
                <w:rFonts w:ascii="Monserrat" w:hAnsi="Monserrat" w:cs="Calibri"/>
                <w:color w:val="000000"/>
                <w:sz w:val="22"/>
                <w:szCs w:val="22"/>
              </w:rPr>
              <w:t>Servicio Administrado de Fotocopiado, Impresión y Digitalización de Documentos en Blanco y Negro, y a Color*.</w:t>
            </w:r>
          </w:p>
        </w:tc>
      </w:tr>
    </w:tbl>
    <w:p w14:paraId="2E1D8F4D" w14:textId="6B80CAD7" w:rsidR="00AE6FCC" w:rsidRPr="003C3F98" w:rsidRDefault="00AE6FCC" w:rsidP="00AE6FCC">
      <w:pPr>
        <w:rPr>
          <w:rFonts w:ascii="Monserrat" w:hAnsi="Monserrat"/>
          <w:sz w:val="22"/>
          <w:szCs w:val="22"/>
        </w:rPr>
      </w:pPr>
    </w:p>
    <w:p w14:paraId="46F28C72" w14:textId="77777777" w:rsidR="00AE6FCC" w:rsidRPr="003C3F98" w:rsidRDefault="00AE6FCC" w:rsidP="00AE6FCC">
      <w:pPr>
        <w:rPr>
          <w:rFonts w:ascii="Monserrat" w:hAnsi="Monserrat"/>
          <w:sz w:val="22"/>
          <w:szCs w:val="22"/>
        </w:rPr>
      </w:pPr>
    </w:p>
    <w:p w14:paraId="4A70FC03" w14:textId="3B995500" w:rsidR="00AE6FCC" w:rsidRPr="003C3F98" w:rsidRDefault="00AE6FCC" w:rsidP="00AE6FCC">
      <w:pPr>
        <w:jc w:val="both"/>
        <w:rPr>
          <w:rFonts w:ascii="Monserrat" w:hAnsi="Monserrat"/>
          <w:sz w:val="22"/>
          <w:szCs w:val="22"/>
        </w:rPr>
      </w:pPr>
      <w:r w:rsidRPr="003C3F98">
        <w:rPr>
          <w:rFonts w:ascii="Monserrat" w:hAnsi="Monserrat"/>
          <w:sz w:val="22"/>
          <w:szCs w:val="22"/>
        </w:rPr>
        <w:t xml:space="preserve">* Para el Servicio Administrado de Fotocopiado, Impresión y Digitalización de Documentos a Color el presupuesto máximo asignado para </w:t>
      </w:r>
      <w:r w:rsidR="00D44B89" w:rsidRPr="003C3F98">
        <w:rPr>
          <w:rFonts w:ascii="Monserrat" w:hAnsi="Monserrat"/>
          <w:sz w:val="22"/>
          <w:szCs w:val="22"/>
        </w:rPr>
        <w:t>el</w:t>
      </w:r>
      <w:r w:rsidRPr="003C3F98">
        <w:rPr>
          <w:rFonts w:ascii="Monserrat" w:hAnsi="Monserrat"/>
          <w:sz w:val="22"/>
          <w:szCs w:val="22"/>
        </w:rPr>
        <w:t xml:space="preserve"> </w:t>
      </w:r>
      <w:r w:rsidR="0063697A" w:rsidRPr="003C3F98">
        <w:rPr>
          <w:rFonts w:ascii="Monserrat" w:hAnsi="Monserrat"/>
          <w:b/>
          <w:bCs/>
          <w:sz w:val="22"/>
          <w:szCs w:val="22"/>
        </w:rPr>
        <w:t>“</w:t>
      </w:r>
      <w:r w:rsidRPr="003C3F98">
        <w:rPr>
          <w:rFonts w:ascii="Monserrat" w:hAnsi="Monserrat"/>
          <w:b/>
          <w:bCs/>
          <w:sz w:val="22"/>
          <w:szCs w:val="22"/>
        </w:rPr>
        <w:t>Instituto Nacional de Bellas Artes y Literatura</w:t>
      </w:r>
      <w:r w:rsidR="0063697A" w:rsidRPr="003C3F98">
        <w:rPr>
          <w:rFonts w:ascii="Monserrat" w:hAnsi="Monserrat"/>
          <w:b/>
          <w:bCs/>
          <w:sz w:val="22"/>
          <w:szCs w:val="22"/>
        </w:rPr>
        <w:t>”</w:t>
      </w:r>
      <w:r w:rsidRPr="003C3F98">
        <w:rPr>
          <w:rFonts w:ascii="Monserrat" w:hAnsi="Monserrat"/>
          <w:sz w:val="22"/>
          <w:szCs w:val="22"/>
        </w:rPr>
        <w:t xml:space="preserve"> corresponderá al </w:t>
      </w:r>
      <w:r w:rsidRPr="003C3F98">
        <w:rPr>
          <w:rFonts w:ascii="Monserrat" w:hAnsi="Monserrat"/>
          <w:b/>
          <w:bCs/>
          <w:sz w:val="22"/>
          <w:szCs w:val="22"/>
        </w:rPr>
        <w:t>10%</w:t>
      </w:r>
      <w:r w:rsidRPr="003C3F98">
        <w:rPr>
          <w:rFonts w:ascii="Monserrat" w:hAnsi="Monserrat"/>
          <w:sz w:val="22"/>
          <w:szCs w:val="22"/>
        </w:rPr>
        <w:t xml:space="preserve"> del monto máximo total autorizado para la contratación del Servicio Administrado de Fotocopiado, Impresión y Digitalización de </w:t>
      </w:r>
      <w:r w:rsidR="00777202" w:rsidRPr="003C3F98">
        <w:rPr>
          <w:rFonts w:ascii="Monserrat" w:hAnsi="Monserrat"/>
          <w:sz w:val="22"/>
          <w:szCs w:val="22"/>
        </w:rPr>
        <w:t>d</w:t>
      </w:r>
      <w:r w:rsidRPr="003C3F98">
        <w:rPr>
          <w:rFonts w:ascii="Monserrat" w:hAnsi="Monserrat"/>
          <w:sz w:val="22"/>
          <w:szCs w:val="22"/>
        </w:rPr>
        <w:t xml:space="preserve">ocumentos en </w:t>
      </w:r>
      <w:r w:rsidR="00777202" w:rsidRPr="003C3F98">
        <w:rPr>
          <w:rFonts w:ascii="Monserrat" w:hAnsi="Monserrat"/>
          <w:sz w:val="22"/>
          <w:szCs w:val="22"/>
        </w:rPr>
        <w:t>bl</w:t>
      </w:r>
      <w:r w:rsidRPr="003C3F98">
        <w:rPr>
          <w:rFonts w:ascii="Monserrat" w:hAnsi="Monserrat"/>
          <w:sz w:val="22"/>
          <w:szCs w:val="22"/>
        </w:rPr>
        <w:t xml:space="preserve">anco y </w:t>
      </w:r>
      <w:r w:rsidR="00777202" w:rsidRPr="003C3F98">
        <w:rPr>
          <w:rFonts w:ascii="Monserrat" w:hAnsi="Monserrat"/>
          <w:sz w:val="22"/>
          <w:szCs w:val="22"/>
        </w:rPr>
        <w:t>n</w:t>
      </w:r>
      <w:r w:rsidRPr="003C3F98">
        <w:rPr>
          <w:rFonts w:ascii="Monserrat" w:hAnsi="Monserrat"/>
          <w:sz w:val="22"/>
          <w:szCs w:val="22"/>
        </w:rPr>
        <w:t xml:space="preserve">egro, y a </w:t>
      </w:r>
      <w:r w:rsidR="00777202" w:rsidRPr="003C3F98">
        <w:rPr>
          <w:rFonts w:ascii="Monserrat" w:hAnsi="Monserrat"/>
          <w:sz w:val="22"/>
          <w:szCs w:val="22"/>
        </w:rPr>
        <w:t>c</w:t>
      </w:r>
      <w:r w:rsidRPr="003C3F98">
        <w:rPr>
          <w:rFonts w:ascii="Monserrat" w:hAnsi="Monserrat"/>
          <w:sz w:val="22"/>
          <w:szCs w:val="22"/>
        </w:rPr>
        <w:t xml:space="preserve">olor. </w:t>
      </w:r>
    </w:p>
    <w:p w14:paraId="3673E107" w14:textId="77777777" w:rsidR="00FD1B15" w:rsidRPr="003C3F98" w:rsidRDefault="00FD1B15" w:rsidP="00FD1B15">
      <w:pPr>
        <w:rPr>
          <w:rFonts w:ascii="Monserrat" w:hAnsi="Monserrat"/>
          <w:lang w:val="x-none" w:eastAsia="zh-CN"/>
        </w:rPr>
      </w:pPr>
      <w:bookmarkStart w:id="0" w:name="_Toc47373944"/>
    </w:p>
    <w:p w14:paraId="7D64117F" w14:textId="5F7EF99E" w:rsidR="00970CB9" w:rsidRPr="003C3F98" w:rsidRDefault="00970CB9" w:rsidP="00D44B89">
      <w:pPr>
        <w:pStyle w:val="Ttulo1"/>
        <w:keepLines/>
        <w:numPr>
          <w:ilvl w:val="0"/>
          <w:numId w:val="27"/>
        </w:numPr>
        <w:rPr>
          <w:rFonts w:ascii="Monserrat" w:hAnsi="Monserrat" w:hint="eastAsia"/>
          <w:sz w:val="22"/>
          <w:szCs w:val="22"/>
        </w:rPr>
      </w:pPr>
      <w:r w:rsidRPr="003C3F98">
        <w:rPr>
          <w:rFonts w:ascii="Monserrat" w:hAnsi="Monserrat"/>
          <w:sz w:val="22"/>
          <w:szCs w:val="22"/>
        </w:rPr>
        <w:t>Método de evaluación</w:t>
      </w:r>
      <w:bookmarkEnd w:id="0"/>
      <w:r w:rsidRPr="003C3F98">
        <w:rPr>
          <w:rFonts w:ascii="Monserrat" w:hAnsi="Monserrat"/>
          <w:sz w:val="22"/>
          <w:szCs w:val="22"/>
        </w:rPr>
        <w:t xml:space="preserve"> </w:t>
      </w:r>
    </w:p>
    <w:p w14:paraId="030039C4" w14:textId="77777777" w:rsidR="00970CB9" w:rsidRPr="003C3F98" w:rsidRDefault="00970CB9" w:rsidP="00970CB9">
      <w:pPr>
        <w:jc w:val="both"/>
        <w:rPr>
          <w:rFonts w:ascii="Monserrat" w:hAnsi="Monserrat"/>
          <w:sz w:val="22"/>
          <w:szCs w:val="22"/>
        </w:rPr>
      </w:pPr>
    </w:p>
    <w:p w14:paraId="3AB4B4CC" w14:textId="77777777" w:rsidR="00970CB9" w:rsidRPr="003C3F98" w:rsidRDefault="00970CB9" w:rsidP="00970CB9">
      <w:pPr>
        <w:jc w:val="both"/>
        <w:rPr>
          <w:rFonts w:ascii="Monserrat" w:hAnsi="Monserrat"/>
          <w:sz w:val="22"/>
          <w:szCs w:val="22"/>
        </w:rPr>
      </w:pPr>
      <w:r w:rsidRPr="003C3F98">
        <w:rPr>
          <w:rFonts w:ascii="Monserrat" w:hAnsi="Monserrat"/>
          <w:sz w:val="22"/>
          <w:szCs w:val="22"/>
        </w:rPr>
        <w:t>El método de evaluación de las propuestas será binario.</w:t>
      </w:r>
    </w:p>
    <w:p w14:paraId="4188D07A" w14:textId="77777777" w:rsidR="00970CB9" w:rsidRPr="003C3F98" w:rsidRDefault="00970CB9" w:rsidP="00970CB9">
      <w:pPr>
        <w:jc w:val="both"/>
        <w:rPr>
          <w:rFonts w:ascii="Monserrat" w:hAnsi="Monserrat"/>
          <w:sz w:val="22"/>
          <w:szCs w:val="22"/>
        </w:rPr>
      </w:pPr>
    </w:p>
    <w:p w14:paraId="38B2A50C" w14:textId="016825B6" w:rsidR="00970CB9" w:rsidRPr="003C3F98" w:rsidRDefault="00970CB9" w:rsidP="00970CB9">
      <w:pPr>
        <w:jc w:val="both"/>
        <w:rPr>
          <w:rFonts w:ascii="Monserrat" w:hAnsi="Monserrat"/>
          <w:sz w:val="22"/>
          <w:szCs w:val="22"/>
        </w:rPr>
      </w:pPr>
      <w:r w:rsidRPr="003C3F98">
        <w:rPr>
          <w:rFonts w:ascii="Monserrat" w:hAnsi="Monserrat"/>
          <w:sz w:val="22"/>
          <w:szCs w:val="22"/>
        </w:rPr>
        <w:t xml:space="preserve">Para efectos de evaluación los Proveedores deberán cotizar por precio unitario en moneda nacional </w:t>
      </w:r>
      <w:r w:rsidRPr="003C3F98">
        <w:rPr>
          <w:rFonts w:ascii="Monserrat" w:hAnsi="Monserrat"/>
          <w:sz w:val="22"/>
          <w:szCs w:val="22"/>
          <w:lang w:val="es-ES_tradnl" w:eastAsia="es-ES"/>
        </w:rPr>
        <w:t xml:space="preserve">(pesos mexicanos) </w:t>
      </w:r>
      <w:r w:rsidRPr="003C3F98">
        <w:rPr>
          <w:rFonts w:ascii="Monserrat" w:hAnsi="Monserrat"/>
          <w:sz w:val="22"/>
          <w:szCs w:val="22"/>
        </w:rPr>
        <w:t xml:space="preserve">sin incluir el I.V.A., cada uno de los conceptos que conforman la </w:t>
      </w:r>
      <w:r w:rsidRPr="003C3F98">
        <w:rPr>
          <w:rFonts w:ascii="Monserrat" w:hAnsi="Monserrat"/>
          <w:sz w:val="22"/>
          <w:szCs w:val="22"/>
        </w:rPr>
        <w:lastRenderedPageBreak/>
        <w:t xml:space="preserve">partida única, la cual está integrada por </w:t>
      </w:r>
      <w:r w:rsidR="0049215F" w:rsidRPr="003C3F98">
        <w:rPr>
          <w:rFonts w:ascii="Monserrat" w:hAnsi="Monserrat"/>
          <w:sz w:val="22"/>
          <w:szCs w:val="22"/>
        </w:rPr>
        <w:t xml:space="preserve">los </w:t>
      </w:r>
      <w:r w:rsidRPr="003C3F98">
        <w:rPr>
          <w:rFonts w:ascii="Monserrat" w:hAnsi="Monserrat"/>
          <w:sz w:val="22"/>
          <w:szCs w:val="22"/>
        </w:rPr>
        <w:t>Servicio</w:t>
      </w:r>
      <w:r w:rsidR="0049215F" w:rsidRPr="003C3F98">
        <w:rPr>
          <w:rFonts w:ascii="Monserrat" w:hAnsi="Monserrat"/>
          <w:sz w:val="22"/>
          <w:szCs w:val="22"/>
        </w:rPr>
        <w:t>s</w:t>
      </w:r>
      <w:r w:rsidRPr="003C3F98">
        <w:rPr>
          <w:rFonts w:ascii="Monserrat" w:hAnsi="Monserrat"/>
          <w:sz w:val="22"/>
          <w:szCs w:val="22"/>
        </w:rPr>
        <w:t xml:space="preserve"> Administrado de Fotocopiado, Impresión y Digitalización de Documentos en </w:t>
      </w:r>
      <w:r w:rsidR="00AD6BC2" w:rsidRPr="003C3F98">
        <w:rPr>
          <w:rFonts w:ascii="Monserrat" w:hAnsi="Monserrat"/>
          <w:sz w:val="22"/>
          <w:szCs w:val="22"/>
        </w:rPr>
        <w:t>b</w:t>
      </w:r>
      <w:r w:rsidRPr="003C3F98">
        <w:rPr>
          <w:rFonts w:ascii="Monserrat" w:hAnsi="Monserrat"/>
          <w:sz w:val="22"/>
          <w:szCs w:val="22"/>
        </w:rPr>
        <w:t xml:space="preserve">lanco y </w:t>
      </w:r>
      <w:r w:rsidR="00AD6BC2" w:rsidRPr="003C3F98">
        <w:rPr>
          <w:rFonts w:ascii="Monserrat" w:hAnsi="Monserrat"/>
          <w:sz w:val="22"/>
          <w:szCs w:val="22"/>
        </w:rPr>
        <w:t>n</w:t>
      </w:r>
      <w:r w:rsidRPr="003C3F98">
        <w:rPr>
          <w:rFonts w:ascii="Monserrat" w:hAnsi="Monserrat"/>
          <w:sz w:val="22"/>
          <w:szCs w:val="22"/>
        </w:rPr>
        <w:t xml:space="preserve">egro, y a </w:t>
      </w:r>
      <w:r w:rsidR="00AD6BC2" w:rsidRPr="003C3F98">
        <w:rPr>
          <w:rFonts w:ascii="Monserrat" w:hAnsi="Monserrat"/>
          <w:sz w:val="22"/>
          <w:szCs w:val="22"/>
        </w:rPr>
        <w:t>c</w:t>
      </w:r>
      <w:r w:rsidRPr="003C3F98">
        <w:rPr>
          <w:rFonts w:ascii="Monserrat" w:hAnsi="Monserrat"/>
          <w:sz w:val="22"/>
          <w:szCs w:val="22"/>
        </w:rPr>
        <w:t xml:space="preserve">olor que se describen a continuación:  </w:t>
      </w:r>
    </w:p>
    <w:p w14:paraId="2ACB76FE" w14:textId="77777777" w:rsidR="00AD6BC2" w:rsidRPr="003C3F98" w:rsidRDefault="00AD6BC2" w:rsidP="00970CB9">
      <w:pPr>
        <w:jc w:val="both"/>
        <w:rPr>
          <w:rFonts w:ascii="Monserrat" w:hAnsi="Monserrat"/>
          <w:sz w:val="22"/>
          <w:szCs w:val="22"/>
        </w:rPr>
      </w:pPr>
    </w:p>
    <w:p w14:paraId="38729733" w14:textId="77777777" w:rsidR="00970CB9" w:rsidRPr="003C3F98" w:rsidRDefault="00970CB9" w:rsidP="00970CB9">
      <w:pPr>
        <w:pStyle w:val="Prrafodelista"/>
        <w:numPr>
          <w:ilvl w:val="0"/>
          <w:numId w:val="9"/>
        </w:numPr>
        <w:ind w:left="714" w:hanging="357"/>
        <w:contextualSpacing w:val="0"/>
        <w:jc w:val="both"/>
        <w:rPr>
          <w:rFonts w:ascii="Monserrat" w:hAnsi="Monserrat"/>
          <w:sz w:val="22"/>
          <w:szCs w:val="22"/>
        </w:rPr>
      </w:pPr>
      <w:r w:rsidRPr="003C3F98">
        <w:rPr>
          <w:rFonts w:ascii="Monserrat" w:hAnsi="Monserrat" w:cs="Calibri"/>
          <w:color w:val="000000"/>
          <w:sz w:val="22"/>
          <w:szCs w:val="22"/>
        </w:rPr>
        <w:t>Por copia o impresión en blanco y negro tamaño carta.</w:t>
      </w:r>
    </w:p>
    <w:p w14:paraId="1F1F5134" w14:textId="77777777" w:rsidR="00970CB9" w:rsidRPr="003C3F98" w:rsidRDefault="00970CB9" w:rsidP="00970CB9">
      <w:pPr>
        <w:pStyle w:val="Prrafodelista"/>
        <w:numPr>
          <w:ilvl w:val="0"/>
          <w:numId w:val="9"/>
        </w:numPr>
        <w:ind w:left="714" w:hanging="357"/>
        <w:contextualSpacing w:val="0"/>
        <w:jc w:val="both"/>
        <w:rPr>
          <w:rFonts w:ascii="Monserrat" w:hAnsi="Monserrat" w:cs="Calibri"/>
          <w:color w:val="000000"/>
          <w:sz w:val="22"/>
          <w:szCs w:val="22"/>
        </w:rPr>
      </w:pPr>
      <w:r w:rsidRPr="003C3F98">
        <w:rPr>
          <w:rFonts w:ascii="Monserrat" w:hAnsi="Monserrat" w:cs="Calibri"/>
          <w:color w:val="000000"/>
          <w:sz w:val="22"/>
          <w:szCs w:val="22"/>
        </w:rPr>
        <w:t>Por copia o impresión en blanco y negro tamaño oficio.</w:t>
      </w:r>
    </w:p>
    <w:p w14:paraId="0F7AEAEC" w14:textId="77777777" w:rsidR="00970CB9" w:rsidRPr="003C3F98" w:rsidRDefault="00970CB9" w:rsidP="00970CB9">
      <w:pPr>
        <w:pStyle w:val="Prrafodelista"/>
        <w:numPr>
          <w:ilvl w:val="0"/>
          <w:numId w:val="9"/>
        </w:numPr>
        <w:ind w:left="714" w:hanging="357"/>
        <w:contextualSpacing w:val="0"/>
        <w:jc w:val="both"/>
        <w:rPr>
          <w:rFonts w:ascii="Monserrat" w:hAnsi="Monserrat"/>
          <w:sz w:val="22"/>
          <w:szCs w:val="22"/>
        </w:rPr>
      </w:pPr>
      <w:r w:rsidRPr="003C3F98">
        <w:rPr>
          <w:rFonts w:ascii="Monserrat" w:hAnsi="Monserrat" w:cs="Calibri"/>
          <w:color w:val="000000"/>
          <w:sz w:val="22"/>
          <w:szCs w:val="22"/>
        </w:rPr>
        <w:t>Por copia o impresión en blanco y negro tamaño doble carta.</w:t>
      </w:r>
    </w:p>
    <w:p w14:paraId="79930798" w14:textId="77777777" w:rsidR="00970CB9" w:rsidRPr="003C3F98" w:rsidRDefault="00970CB9" w:rsidP="00970CB9">
      <w:pPr>
        <w:pStyle w:val="Prrafodelista"/>
        <w:numPr>
          <w:ilvl w:val="0"/>
          <w:numId w:val="9"/>
        </w:numPr>
        <w:ind w:left="714" w:hanging="357"/>
        <w:contextualSpacing w:val="0"/>
        <w:jc w:val="both"/>
        <w:rPr>
          <w:rFonts w:ascii="Monserrat" w:hAnsi="Monserrat" w:cs="Calibri"/>
          <w:color w:val="000000"/>
          <w:sz w:val="22"/>
          <w:szCs w:val="22"/>
        </w:rPr>
      </w:pPr>
      <w:r w:rsidRPr="003C3F98">
        <w:rPr>
          <w:rFonts w:ascii="Monserrat" w:hAnsi="Monserrat" w:cs="Calibri"/>
          <w:color w:val="000000"/>
          <w:sz w:val="22"/>
          <w:szCs w:val="22"/>
        </w:rPr>
        <w:t xml:space="preserve">Por copia o impresión en color tamaño carta. </w:t>
      </w:r>
    </w:p>
    <w:p w14:paraId="18974456" w14:textId="77777777" w:rsidR="00970CB9" w:rsidRPr="003C3F98" w:rsidRDefault="00970CB9" w:rsidP="00970CB9">
      <w:pPr>
        <w:pStyle w:val="Prrafodelista"/>
        <w:numPr>
          <w:ilvl w:val="0"/>
          <w:numId w:val="9"/>
        </w:numPr>
        <w:ind w:left="714" w:hanging="357"/>
        <w:contextualSpacing w:val="0"/>
        <w:jc w:val="both"/>
        <w:rPr>
          <w:rFonts w:ascii="Monserrat" w:hAnsi="Monserrat" w:cs="Calibri"/>
          <w:color w:val="000000"/>
          <w:sz w:val="22"/>
          <w:szCs w:val="22"/>
        </w:rPr>
      </w:pPr>
      <w:r w:rsidRPr="003C3F98">
        <w:rPr>
          <w:rFonts w:ascii="Monserrat" w:hAnsi="Monserrat" w:cs="Calibri"/>
          <w:color w:val="000000"/>
          <w:sz w:val="22"/>
          <w:szCs w:val="22"/>
        </w:rPr>
        <w:t>Por copia o impresión en color tamaño oficio.</w:t>
      </w:r>
    </w:p>
    <w:p w14:paraId="7E25634A" w14:textId="5459FF97" w:rsidR="00970CB9" w:rsidRPr="003C3F98" w:rsidRDefault="00970CB9" w:rsidP="00970CB9">
      <w:pPr>
        <w:pStyle w:val="Prrafodelista"/>
        <w:numPr>
          <w:ilvl w:val="0"/>
          <w:numId w:val="9"/>
        </w:numPr>
        <w:ind w:left="714" w:hanging="357"/>
        <w:contextualSpacing w:val="0"/>
        <w:jc w:val="both"/>
        <w:rPr>
          <w:rFonts w:ascii="Monserrat" w:hAnsi="Monserrat"/>
          <w:sz w:val="22"/>
          <w:szCs w:val="22"/>
        </w:rPr>
      </w:pPr>
      <w:bookmarkStart w:id="1" w:name="_Hlk91167831"/>
      <w:r w:rsidRPr="003C3F98">
        <w:rPr>
          <w:rFonts w:ascii="Monserrat" w:hAnsi="Monserrat" w:cs="Calibri"/>
          <w:color w:val="000000"/>
          <w:sz w:val="22"/>
          <w:szCs w:val="22"/>
        </w:rPr>
        <w:t>Por hoja de digitalización.</w:t>
      </w:r>
    </w:p>
    <w:bookmarkEnd w:id="1"/>
    <w:p w14:paraId="7B5F1C18" w14:textId="77777777" w:rsidR="00970CB9" w:rsidRPr="003C3F98" w:rsidRDefault="00970CB9" w:rsidP="00970CB9">
      <w:pPr>
        <w:rPr>
          <w:rFonts w:ascii="Monserrat" w:hAnsi="Monserrat"/>
          <w:sz w:val="22"/>
          <w:szCs w:val="22"/>
        </w:rPr>
      </w:pPr>
    </w:p>
    <w:p w14:paraId="0AC5BBA2" w14:textId="77777777" w:rsidR="00970CB9" w:rsidRPr="003C3F98" w:rsidRDefault="00970CB9" w:rsidP="00970CB9">
      <w:pPr>
        <w:jc w:val="both"/>
        <w:rPr>
          <w:rFonts w:ascii="Monserrat" w:hAnsi="Monserrat"/>
          <w:sz w:val="22"/>
          <w:szCs w:val="22"/>
        </w:rPr>
      </w:pPr>
      <w:r w:rsidRPr="003C3F98">
        <w:rPr>
          <w:rFonts w:ascii="Monserrat" w:hAnsi="Monserrat"/>
          <w:sz w:val="22"/>
          <w:szCs w:val="22"/>
        </w:rPr>
        <w:t>El Servicio Administrado de Fotocopiado, Impresión y Digitalización de Documentos en Blanco y Negro, y a Color se deberá presentar con equipos que cumplan las características técnicas que se describen en el numeral 6 del presente anexo técnico.</w:t>
      </w:r>
    </w:p>
    <w:p w14:paraId="32944692" w14:textId="77777777" w:rsidR="00970CB9" w:rsidRPr="003C3F98" w:rsidRDefault="00970CB9" w:rsidP="00AE6FCC">
      <w:pPr>
        <w:jc w:val="both"/>
        <w:rPr>
          <w:rFonts w:ascii="Monserrat" w:hAnsi="Monserrat"/>
          <w:sz w:val="22"/>
          <w:szCs w:val="22"/>
        </w:rPr>
      </w:pPr>
    </w:p>
    <w:p w14:paraId="2BB9AFF0" w14:textId="6A68EDA7" w:rsidR="00D44B89" w:rsidRPr="003C3F98" w:rsidRDefault="00D44B89" w:rsidP="001566BE">
      <w:pPr>
        <w:pStyle w:val="Prrafodelista"/>
        <w:numPr>
          <w:ilvl w:val="0"/>
          <w:numId w:val="27"/>
        </w:numPr>
        <w:jc w:val="both"/>
        <w:rPr>
          <w:rFonts w:ascii="Monserrat" w:hAnsi="Monserrat"/>
          <w:b/>
          <w:bCs/>
          <w:sz w:val="22"/>
          <w:szCs w:val="22"/>
        </w:rPr>
      </w:pPr>
      <w:bookmarkStart w:id="2" w:name="_Hlk116457983"/>
      <w:r w:rsidRPr="003C3F98">
        <w:rPr>
          <w:rFonts w:ascii="Monserrat" w:hAnsi="Monserrat"/>
          <w:b/>
          <w:bCs/>
          <w:sz w:val="22"/>
          <w:szCs w:val="22"/>
        </w:rPr>
        <w:t>Forma de adjudicación.</w:t>
      </w:r>
    </w:p>
    <w:p w14:paraId="56720798" w14:textId="77777777" w:rsidR="00985E97" w:rsidRPr="003C3F98" w:rsidRDefault="00985E97" w:rsidP="00985E97">
      <w:pPr>
        <w:pStyle w:val="Prrafodelista"/>
        <w:jc w:val="both"/>
        <w:rPr>
          <w:rFonts w:ascii="Monserrat" w:hAnsi="Monserrat"/>
          <w:b/>
          <w:bCs/>
          <w:sz w:val="22"/>
          <w:szCs w:val="22"/>
        </w:rPr>
      </w:pPr>
    </w:p>
    <w:p w14:paraId="14728407" w14:textId="3B0F6617" w:rsidR="00AE6FCC" w:rsidRPr="003C3F98" w:rsidRDefault="00D44B89" w:rsidP="00D44B89">
      <w:pPr>
        <w:jc w:val="both"/>
        <w:rPr>
          <w:rFonts w:ascii="Monserrat" w:hAnsi="Monserrat"/>
          <w:sz w:val="22"/>
          <w:szCs w:val="22"/>
        </w:rPr>
      </w:pPr>
      <w:r w:rsidRPr="003C3F98">
        <w:rPr>
          <w:rFonts w:ascii="Monserrat" w:hAnsi="Monserrat"/>
          <w:sz w:val="22"/>
          <w:szCs w:val="22"/>
        </w:rPr>
        <w:t xml:space="preserve">En el caso específico el servicio será adjudicado por partida completa a un solo Proveedor por el </w:t>
      </w:r>
      <w:r w:rsidRPr="003C3F98">
        <w:rPr>
          <w:rFonts w:ascii="Monserrat" w:hAnsi="Monserrat"/>
          <w:b/>
          <w:bCs/>
          <w:sz w:val="22"/>
          <w:szCs w:val="22"/>
        </w:rPr>
        <w:t>“Instituto Nacional de Bellas Artes y Literatura”,</w:t>
      </w:r>
      <w:r w:rsidRPr="003C3F98">
        <w:rPr>
          <w:rFonts w:ascii="Monserrat" w:hAnsi="Monserrat"/>
          <w:sz w:val="22"/>
          <w:szCs w:val="22"/>
        </w:rPr>
        <w:t xml:space="preserve"> mediante contrato abierto, que oferte el costo más bajo de la suma de los costos unitarios de los conceptos citados en el numeral que antecede.</w:t>
      </w:r>
    </w:p>
    <w:bookmarkEnd w:id="2"/>
    <w:p w14:paraId="3F8ECCA7" w14:textId="644E08A5" w:rsidR="00507BB8" w:rsidRPr="003C3F98" w:rsidRDefault="00507BB8" w:rsidP="001C2819">
      <w:pPr>
        <w:rPr>
          <w:rFonts w:ascii="Monserrat" w:hAnsi="Monserrat"/>
          <w:sz w:val="22"/>
          <w:szCs w:val="22"/>
        </w:rPr>
      </w:pPr>
    </w:p>
    <w:p w14:paraId="5EB9356D" w14:textId="2E6F2BBF" w:rsidR="00AD6BC2" w:rsidRPr="003C3F98" w:rsidRDefault="00AD6BC2" w:rsidP="001566BE">
      <w:pPr>
        <w:pStyle w:val="Ttulo1"/>
        <w:keepLines/>
        <w:numPr>
          <w:ilvl w:val="0"/>
          <w:numId w:val="27"/>
        </w:numPr>
        <w:rPr>
          <w:rFonts w:ascii="Monserrat" w:hAnsi="Monserrat" w:hint="eastAsia"/>
          <w:sz w:val="22"/>
          <w:szCs w:val="22"/>
        </w:rPr>
      </w:pPr>
      <w:bookmarkStart w:id="3" w:name="_Toc47373946"/>
      <w:bookmarkStart w:id="4" w:name="_Hlk116457900"/>
      <w:r w:rsidRPr="003C3F98">
        <w:rPr>
          <w:rFonts w:ascii="Monserrat" w:hAnsi="Monserrat"/>
          <w:sz w:val="22"/>
          <w:szCs w:val="22"/>
        </w:rPr>
        <w:t>Criterios aplicables para el Servicio Administrado de Fotocopiado, Impresión y Digitalización de documentos</w:t>
      </w:r>
      <w:bookmarkEnd w:id="3"/>
    </w:p>
    <w:p w14:paraId="02436F77" w14:textId="77777777" w:rsidR="00AD6BC2" w:rsidRPr="003C3F98" w:rsidRDefault="00AD6BC2" w:rsidP="00AD6BC2">
      <w:pPr>
        <w:rPr>
          <w:rFonts w:ascii="Monserrat" w:hAnsi="Monserrat"/>
          <w:sz w:val="22"/>
          <w:szCs w:val="22"/>
        </w:rPr>
      </w:pPr>
    </w:p>
    <w:p w14:paraId="7017EC0A" w14:textId="4D204903" w:rsidR="00AD6BC2" w:rsidRPr="003C3F98" w:rsidRDefault="00AD6BC2" w:rsidP="00AD6BC2">
      <w:pPr>
        <w:rPr>
          <w:rFonts w:ascii="Monserrat" w:hAnsi="Monserrat"/>
          <w:sz w:val="22"/>
          <w:szCs w:val="22"/>
        </w:rPr>
      </w:pPr>
      <w:r w:rsidRPr="003C3F98">
        <w:rPr>
          <w:rFonts w:ascii="Monserrat" w:hAnsi="Monserrat"/>
          <w:sz w:val="22"/>
          <w:szCs w:val="22"/>
        </w:rPr>
        <w:t>El Proveedor deberá considerar para su cotización lo siguiente:</w:t>
      </w:r>
    </w:p>
    <w:p w14:paraId="6A9DD00E" w14:textId="77777777" w:rsidR="00985E97" w:rsidRPr="003C3F98" w:rsidRDefault="00985E97" w:rsidP="00AD6BC2">
      <w:pPr>
        <w:rPr>
          <w:rFonts w:ascii="Monserrat" w:hAnsi="Monserrat"/>
          <w:sz w:val="22"/>
          <w:szCs w:val="22"/>
        </w:rPr>
      </w:pPr>
    </w:p>
    <w:p w14:paraId="60C7243C" w14:textId="08A72107"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Que las especificaciones plasmadas en el presente documento son los requerimientos mínimos para la contratación.</w:t>
      </w:r>
    </w:p>
    <w:p w14:paraId="0EAAC3C4" w14:textId="77777777" w:rsidR="003D3702" w:rsidRPr="003C3F98" w:rsidRDefault="003D3702" w:rsidP="003D3702">
      <w:pPr>
        <w:pBdr>
          <w:top w:val="nil"/>
          <w:left w:val="nil"/>
          <w:bottom w:val="nil"/>
          <w:right w:val="nil"/>
          <w:between w:val="nil"/>
        </w:pBdr>
        <w:ind w:left="714"/>
        <w:jc w:val="both"/>
        <w:rPr>
          <w:rFonts w:ascii="Monserrat" w:hAnsi="Monserrat"/>
          <w:sz w:val="22"/>
          <w:szCs w:val="22"/>
        </w:rPr>
      </w:pPr>
    </w:p>
    <w:p w14:paraId="52C5F23B" w14:textId="4824EED9" w:rsidR="00AD6BC2" w:rsidRPr="003C3F98" w:rsidRDefault="00AD6BC2" w:rsidP="00AD6BC2">
      <w:pPr>
        <w:numPr>
          <w:ilvl w:val="0"/>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Los equipos propuestos para la prestación del Servicio Administrado de Fotocopiado, Impresión y Digitalización de documentos, deberán ser nuevos y con cartuchos de tóner nuevos y originales (no se aceptarán tóneres genéricos).</w:t>
      </w:r>
    </w:p>
    <w:p w14:paraId="4BEBE0F5" w14:textId="77777777" w:rsidR="003D3702" w:rsidRPr="003C3F98" w:rsidRDefault="003D3702" w:rsidP="003D3702">
      <w:pPr>
        <w:pBdr>
          <w:top w:val="nil"/>
          <w:left w:val="nil"/>
          <w:bottom w:val="nil"/>
          <w:right w:val="nil"/>
          <w:between w:val="nil"/>
        </w:pBdr>
        <w:jc w:val="both"/>
        <w:rPr>
          <w:rFonts w:ascii="Monserrat" w:hAnsi="Monserrat"/>
          <w:sz w:val="22"/>
          <w:szCs w:val="22"/>
        </w:rPr>
      </w:pPr>
    </w:p>
    <w:p w14:paraId="0EEA9282" w14:textId="0F18FD6D" w:rsidR="00AD6BC2" w:rsidRPr="003C3F98" w:rsidRDefault="00AD6BC2" w:rsidP="00AD6BC2">
      <w:pPr>
        <w:numPr>
          <w:ilvl w:val="0"/>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Los equipos propuestos para la prestación del Servicio Administrado de Fotocopiado, Impresión y Digitalización de documentos, por perfil deberán ser de una misma marca y modelo</w:t>
      </w:r>
      <w:r w:rsidR="00FA0163" w:rsidRPr="003C3F98">
        <w:rPr>
          <w:rFonts w:ascii="Monserrat" w:hAnsi="Monserrat"/>
          <w:sz w:val="22"/>
          <w:szCs w:val="22"/>
        </w:rPr>
        <w:t xml:space="preserve"> </w:t>
      </w:r>
      <w:r w:rsidR="00960C67" w:rsidRPr="003C3F98">
        <w:rPr>
          <w:rFonts w:ascii="Monserrat" w:hAnsi="Monserrat"/>
          <w:sz w:val="22"/>
          <w:szCs w:val="22"/>
        </w:rPr>
        <w:t>para “</w:t>
      </w:r>
      <w:r w:rsidR="00FA0163" w:rsidRPr="003C3F98">
        <w:rPr>
          <w:rFonts w:ascii="Monserrat" w:hAnsi="Monserrat"/>
          <w:b/>
          <w:bCs/>
          <w:sz w:val="22"/>
          <w:szCs w:val="22"/>
        </w:rPr>
        <w:t>Instituto Nacional de Bellas Artes y Literatura”</w:t>
      </w:r>
      <w:r w:rsidRPr="003C3F98">
        <w:rPr>
          <w:rFonts w:ascii="Monserrat" w:hAnsi="Monserrat"/>
          <w:b/>
          <w:bCs/>
          <w:sz w:val="22"/>
          <w:szCs w:val="22"/>
        </w:rPr>
        <w:t xml:space="preserve"> </w:t>
      </w:r>
      <w:r w:rsidRPr="003C3F98">
        <w:rPr>
          <w:rFonts w:ascii="Monserrat" w:hAnsi="Monserrat"/>
          <w:sz w:val="22"/>
          <w:szCs w:val="22"/>
        </w:rPr>
        <w:t>y deberán cumplir con los requerimientos y características técnicas descritas en el presente anexo técnico.</w:t>
      </w:r>
    </w:p>
    <w:p w14:paraId="58034D3B" w14:textId="194DA660"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La instalación, configuración y probar la correcta operación de la totalidad de los equipos.</w:t>
      </w:r>
    </w:p>
    <w:p w14:paraId="52F47AFA" w14:textId="77777777" w:rsidR="003D3702" w:rsidRPr="003C3F98" w:rsidRDefault="003D3702" w:rsidP="003D3702">
      <w:pPr>
        <w:pBdr>
          <w:top w:val="nil"/>
          <w:left w:val="nil"/>
          <w:bottom w:val="nil"/>
          <w:right w:val="nil"/>
          <w:between w:val="nil"/>
        </w:pBdr>
        <w:ind w:left="714"/>
        <w:jc w:val="both"/>
        <w:rPr>
          <w:rFonts w:ascii="Monserrat" w:hAnsi="Monserrat"/>
          <w:sz w:val="22"/>
          <w:szCs w:val="22"/>
        </w:rPr>
      </w:pPr>
    </w:p>
    <w:p w14:paraId="1E04B485" w14:textId="0824E19C" w:rsidR="003D3702" w:rsidRPr="003C3F98" w:rsidRDefault="00AD6BC2" w:rsidP="003D370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La implementación, mantenimiento (preventivo y correctivo) y soporte técnico de los equipos.</w:t>
      </w:r>
    </w:p>
    <w:p w14:paraId="09EFD02D" w14:textId="77777777" w:rsidR="003D3702" w:rsidRPr="003C3F98" w:rsidRDefault="003D3702" w:rsidP="003D3702">
      <w:pPr>
        <w:pBdr>
          <w:top w:val="nil"/>
          <w:left w:val="nil"/>
          <w:bottom w:val="nil"/>
          <w:right w:val="nil"/>
          <w:between w:val="nil"/>
        </w:pBdr>
        <w:jc w:val="both"/>
        <w:rPr>
          <w:rFonts w:ascii="Monserrat" w:hAnsi="Monserrat"/>
          <w:sz w:val="22"/>
          <w:szCs w:val="22"/>
        </w:rPr>
      </w:pPr>
    </w:p>
    <w:p w14:paraId="5747405F" w14:textId="604F7121" w:rsidR="00FA0163" w:rsidRPr="003C3F98" w:rsidRDefault="00AD6BC2" w:rsidP="00FA016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Toma de lectura de manera mensual.</w:t>
      </w:r>
    </w:p>
    <w:p w14:paraId="62B3EEB4" w14:textId="77777777" w:rsidR="003D3702" w:rsidRPr="003C3F98" w:rsidRDefault="003D3702" w:rsidP="003D3702">
      <w:pPr>
        <w:pBdr>
          <w:top w:val="nil"/>
          <w:left w:val="nil"/>
          <w:bottom w:val="nil"/>
          <w:right w:val="nil"/>
          <w:between w:val="nil"/>
        </w:pBdr>
        <w:jc w:val="both"/>
        <w:rPr>
          <w:rFonts w:ascii="Monserrat" w:hAnsi="Monserrat"/>
          <w:sz w:val="22"/>
          <w:szCs w:val="22"/>
        </w:rPr>
      </w:pPr>
    </w:p>
    <w:p w14:paraId="4693CEAC" w14:textId="4E9B1766" w:rsidR="00AD6BC2" w:rsidRPr="003C3F98" w:rsidRDefault="00AD6BC2" w:rsidP="004A2A88">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Contar con medios de comunicación para reportar fallas de equipo (mesa de ayuda). Los medios para reportar fallas, al menos deberán ser un número convencional, un celular y un correo electrónico.</w:t>
      </w:r>
    </w:p>
    <w:p w14:paraId="2EDD92F3" w14:textId="77777777" w:rsidR="003D3702" w:rsidRPr="003C3F98" w:rsidRDefault="003D3702" w:rsidP="003D3702">
      <w:pPr>
        <w:pBdr>
          <w:top w:val="nil"/>
          <w:left w:val="nil"/>
          <w:bottom w:val="nil"/>
          <w:right w:val="nil"/>
          <w:between w:val="nil"/>
        </w:pBdr>
        <w:jc w:val="both"/>
        <w:rPr>
          <w:rFonts w:ascii="Monserrat" w:hAnsi="Monserrat"/>
          <w:sz w:val="22"/>
          <w:szCs w:val="22"/>
        </w:rPr>
      </w:pPr>
    </w:p>
    <w:p w14:paraId="2F6C88C2" w14:textId="19D3B1F4" w:rsidR="00AD6BC2" w:rsidRPr="003C3F98" w:rsidRDefault="00AD6BC2" w:rsidP="00AD6BC2">
      <w:pPr>
        <w:numPr>
          <w:ilvl w:val="0"/>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lastRenderedPageBreak/>
        <w:t xml:space="preserve">Suministro de tóner y demás consumibles </w:t>
      </w:r>
      <w:r w:rsidR="00F05082" w:rsidRPr="003C3F98">
        <w:rPr>
          <w:rFonts w:ascii="Monserrat" w:hAnsi="Monserrat"/>
          <w:sz w:val="22"/>
          <w:szCs w:val="22"/>
        </w:rPr>
        <w:t xml:space="preserve">(considerados de estos las hojas de papel) </w:t>
      </w:r>
      <w:r w:rsidRPr="003C3F98">
        <w:rPr>
          <w:rFonts w:ascii="Monserrat" w:hAnsi="Monserrat"/>
          <w:sz w:val="22"/>
          <w:szCs w:val="22"/>
        </w:rPr>
        <w:t>necesarios para la operación del servicio.</w:t>
      </w:r>
    </w:p>
    <w:p w14:paraId="695EA20C" w14:textId="77777777" w:rsidR="003D3702" w:rsidRPr="003C3F98" w:rsidRDefault="003D3702" w:rsidP="003D3702">
      <w:pPr>
        <w:pBdr>
          <w:top w:val="nil"/>
          <w:left w:val="nil"/>
          <w:bottom w:val="nil"/>
          <w:right w:val="nil"/>
          <w:between w:val="nil"/>
        </w:pBdr>
        <w:jc w:val="both"/>
        <w:rPr>
          <w:rFonts w:ascii="Monserrat" w:hAnsi="Monserrat"/>
          <w:sz w:val="22"/>
          <w:szCs w:val="22"/>
        </w:rPr>
      </w:pPr>
    </w:p>
    <w:p w14:paraId="71C74002" w14:textId="77777777" w:rsidR="00AD6BC2" w:rsidRPr="003C3F98" w:rsidRDefault="00AD6BC2" w:rsidP="00AD6BC2">
      <w:pPr>
        <w:numPr>
          <w:ilvl w:val="0"/>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Brindar servicio de soporte que incluya de manera enunciativa más no limitativa lo siguiente:</w:t>
      </w:r>
    </w:p>
    <w:p w14:paraId="060C0CE4" w14:textId="55005E6F" w:rsidR="00892B79" w:rsidRPr="003C3F98" w:rsidRDefault="00AD6BC2" w:rsidP="0063697A">
      <w:pPr>
        <w:pStyle w:val="Prrafodelista"/>
        <w:numPr>
          <w:ilvl w:val="0"/>
          <w:numId w:val="12"/>
        </w:numPr>
        <w:pBdr>
          <w:top w:val="nil"/>
          <w:left w:val="nil"/>
          <w:bottom w:val="nil"/>
          <w:right w:val="nil"/>
          <w:between w:val="nil"/>
        </w:pBdr>
        <w:ind w:firstLine="54"/>
        <w:contextualSpacing w:val="0"/>
        <w:jc w:val="both"/>
        <w:rPr>
          <w:rFonts w:ascii="Monserrat" w:hAnsi="Monserrat"/>
          <w:sz w:val="22"/>
          <w:szCs w:val="22"/>
        </w:rPr>
      </w:pPr>
      <w:r w:rsidRPr="003C3F98">
        <w:rPr>
          <w:rFonts w:ascii="Monserrat" w:hAnsi="Monserrat"/>
          <w:sz w:val="22"/>
          <w:szCs w:val="22"/>
        </w:rPr>
        <w:t>Gestión (atención y resolución) de incidentes.</w:t>
      </w:r>
    </w:p>
    <w:p w14:paraId="0A49ED1E" w14:textId="0347B6A6" w:rsidR="00892B79" w:rsidRPr="003C3F98" w:rsidRDefault="00AD6BC2" w:rsidP="00892B79">
      <w:pPr>
        <w:pStyle w:val="Prrafodelista"/>
        <w:numPr>
          <w:ilvl w:val="0"/>
          <w:numId w:val="12"/>
        </w:numPr>
        <w:pBdr>
          <w:top w:val="nil"/>
          <w:left w:val="nil"/>
          <w:bottom w:val="nil"/>
          <w:right w:val="nil"/>
          <w:between w:val="nil"/>
        </w:pBdr>
        <w:ind w:firstLine="54"/>
        <w:contextualSpacing w:val="0"/>
        <w:jc w:val="both"/>
        <w:rPr>
          <w:rFonts w:ascii="Monserrat" w:hAnsi="Monserrat"/>
          <w:sz w:val="22"/>
          <w:szCs w:val="22"/>
        </w:rPr>
      </w:pPr>
      <w:r w:rsidRPr="003C3F98">
        <w:rPr>
          <w:rFonts w:ascii="Monserrat" w:hAnsi="Monserrat"/>
          <w:sz w:val="22"/>
          <w:szCs w:val="22"/>
        </w:rPr>
        <w:t>Suministro y reemplazo de refacciones, partes y consumibles</w:t>
      </w:r>
      <w:r w:rsidR="00EB599D" w:rsidRPr="003C3F98">
        <w:rPr>
          <w:rFonts w:ascii="Monserrat" w:hAnsi="Monserrat"/>
          <w:sz w:val="22"/>
          <w:szCs w:val="22"/>
        </w:rPr>
        <w:t xml:space="preserve"> (considerando</w:t>
      </w:r>
      <w:r w:rsidRPr="003C3F98">
        <w:rPr>
          <w:rFonts w:ascii="Monserrat" w:hAnsi="Monserrat"/>
          <w:sz w:val="22"/>
          <w:szCs w:val="22"/>
        </w:rPr>
        <w:t xml:space="preserve"> </w:t>
      </w:r>
      <w:r w:rsidR="001D1730" w:rsidRPr="003C3F98">
        <w:rPr>
          <w:rFonts w:ascii="Monserrat" w:hAnsi="Monserrat"/>
          <w:sz w:val="22"/>
          <w:szCs w:val="22"/>
        </w:rPr>
        <w:t>dentro de estos las hojas de papel)</w:t>
      </w:r>
      <w:r w:rsidR="00D14A0C" w:rsidRPr="003C3F98">
        <w:rPr>
          <w:rFonts w:ascii="Monserrat" w:hAnsi="Monserrat"/>
          <w:sz w:val="22"/>
          <w:szCs w:val="22"/>
        </w:rPr>
        <w:t>.</w:t>
      </w:r>
    </w:p>
    <w:p w14:paraId="15EE221B" w14:textId="77777777" w:rsidR="00AD6BC2" w:rsidRPr="003C3F98" w:rsidRDefault="00AD6BC2" w:rsidP="00FA0163">
      <w:pPr>
        <w:pStyle w:val="Prrafodelista"/>
        <w:numPr>
          <w:ilvl w:val="0"/>
          <w:numId w:val="12"/>
        </w:numPr>
        <w:pBdr>
          <w:top w:val="nil"/>
          <w:left w:val="nil"/>
          <w:bottom w:val="nil"/>
          <w:right w:val="nil"/>
          <w:between w:val="nil"/>
        </w:pBdr>
        <w:ind w:firstLine="54"/>
        <w:contextualSpacing w:val="0"/>
        <w:jc w:val="both"/>
        <w:rPr>
          <w:rFonts w:ascii="Monserrat" w:hAnsi="Monserrat"/>
          <w:sz w:val="22"/>
          <w:szCs w:val="22"/>
        </w:rPr>
      </w:pPr>
      <w:r w:rsidRPr="003C3F98">
        <w:rPr>
          <w:rFonts w:ascii="Monserrat" w:hAnsi="Monserrat"/>
          <w:sz w:val="22"/>
          <w:szCs w:val="22"/>
        </w:rPr>
        <w:t>Sustitución de equipos a fin de restablecer el servicio.</w:t>
      </w:r>
    </w:p>
    <w:p w14:paraId="6B9F28B8" w14:textId="77777777" w:rsidR="00AD6BC2" w:rsidRPr="003C3F98" w:rsidRDefault="00AD6BC2" w:rsidP="00FA0163">
      <w:pPr>
        <w:pStyle w:val="Prrafodelista"/>
        <w:numPr>
          <w:ilvl w:val="0"/>
          <w:numId w:val="12"/>
        </w:numPr>
        <w:pBdr>
          <w:top w:val="nil"/>
          <w:left w:val="nil"/>
          <w:bottom w:val="nil"/>
          <w:right w:val="nil"/>
          <w:between w:val="nil"/>
        </w:pBdr>
        <w:ind w:firstLine="54"/>
        <w:contextualSpacing w:val="0"/>
        <w:jc w:val="both"/>
        <w:rPr>
          <w:rFonts w:ascii="Monserrat" w:hAnsi="Monserrat"/>
          <w:sz w:val="22"/>
          <w:szCs w:val="22"/>
        </w:rPr>
      </w:pPr>
      <w:r w:rsidRPr="003C3F98">
        <w:rPr>
          <w:rFonts w:ascii="Monserrat" w:hAnsi="Monserrat"/>
          <w:sz w:val="22"/>
          <w:szCs w:val="22"/>
        </w:rPr>
        <w:t>Recuperación de bienes al término del contrato.</w:t>
      </w:r>
    </w:p>
    <w:p w14:paraId="53E9FC8D" w14:textId="77777777" w:rsidR="00AD6BC2" w:rsidRPr="003C3F98" w:rsidRDefault="00AD6BC2" w:rsidP="00FA0163">
      <w:pPr>
        <w:numPr>
          <w:ilvl w:val="0"/>
          <w:numId w:val="12"/>
        </w:numPr>
        <w:pBdr>
          <w:top w:val="nil"/>
          <w:left w:val="nil"/>
          <w:bottom w:val="nil"/>
          <w:right w:val="nil"/>
          <w:between w:val="nil"/>
        </w:pBdr>
        <w:ind w:firstLine="54"/>
        <w:jc w:val="both"/>
        <w:rPr>
          <w:rFonts w:ascii="Monserrat" w:hAnsi="Monserrat"/>
          <w:sz w:val="22"/>
          <w:szCs w:val="22"/>
        </w:rPr>
      </w:pPr>
      <w:r w:rsidRPr="003C3F98">
        <w:rPr>
          <w:rFonts w:ascii="Monserrat" w:hAnsi="Monserrat"/>
          <w:sz w:val="22"/>
          <w:szCs w:val="22"/>
        </w:rPr>
        <w:t>Llevar a cabo el retiro de los desechos de polvo de tóner, cintas, cartuchos, empaques y demás consumibles o partes que tengan afectación sobre el medio ambiente, al momento de su sustitución, quedando bajo su responsabilidad el cumplimiento de las disposiciones ambientales vigentes.</w:t>
      </w:r>
    </w:p>
    <w:p w14:paraId="7DA840CB" w14:textId="2D81BF1F" w:rsidR="00FA0163" w:rsidRPr="003C3F98" w:rsidRDefault="00AD6BC2" w:rsidP="00FA0163">
      <w:pPr>
        <w:pStyle w:val="Prrafodelista"/>
        <w:numPr>
          <w:ilvl w:val="0"/>
          <w:numId w:val="12"/>
        </w:numPr>
        <w:pBdr>
          <w:top w:val="nil"/>
          <w:left w:val="nil"/>
          <w:bottom w:val="nil"/>
          <w:right w:val="nil"/>
          <w:between w:val="nil"/>
        </w:pBdr>
        <w:ind w:firstLine="54"/>
        <w:contextualSpacing w:val="0"/>
        <w:jc w:val="both"/>
        <w:rPr>
          <w:rFonts w:ascii="Monserrat" w:hAnsi="Monserrat"/>
          <w:sz w:val="22"/>
          <w:szCs w:val="22"/>
        </w:rPr>
      </w:pPr>
      <w:r w:rsidRPr="003C3F98">
        <w:rPr>
          <w:rFonts w:ascii="Monserrat" w:hAnsi="Monserrat"/>
          <w:sz w:val="22"/>
          <w:szCs w:val="22"/>
        </w:rPr>
        <w:t>Entrega de reportes mensuales que</w:t>
      </w:r>
      <w:r w:rsidR="004B5AE9" w:rsidRPr="003C3F98">
        <w:rPr>
          <w:rFonts w:ascii="Monserrat" w:hAnsi="Monserrat"/>
          <w:sz w:val="22"/>
          <w:szCs w:val="22"/>
        </w:rPr>
        <w:t xml:space="preserve"> el</w:t>
      </w:r>
      <w:r w:rsidRPr="003C3F98">
        <w:rPr>
          <w:rFonts w:ascii="Monserrat" w:hAnsi="Monserrat"/>
          <w:sz w:val="22"/>
          <w:szCs w:val="22"/>
        </w:rPr>
        <w:t xml:space="preserve"> </w:t>
      </w:r>
      <w:r w:rsidR="0088198F" w:rsidRPr="003C3F98">
        <w:rPr>
          <w:rFonts w:ascii="Monserrat" w:hAnsi="Monserrat"/>
          <w:b/>
          <w:bCs/>
          <w:sz w:val="22"/>
          <w:szCs w:val="22"/>
        </w:rPr>
        <w:t>“</w:t>
      </w:r>
      <w:r w:rsidR="004B5AE9" w:rsidRPr="003C3F98">
        <w:rPr>
          <w:rFonts w:ascii="Monserrat" w:hAnsi="Monserrat"/>
          <w:b/>
          <w:bCs/>
          <w:sz w:val="22"/>
          <w:szCs w:val="22"/>
        </w:rPr>
        <w:t>Instituto Nacional de Bellas Artes y Literatura</w:t>
      </w:r>
      <w:r w:rsidR="0088198F" w:rsidRPr="003C3F98">
        <w:rPr>
          <w:rFonts w:ascii="Monserrat" w:hAnsi="Monserrat"/>
          <w:b/>
          <w:bCs/>
          <w:sz w:val="22"/>
          <w:szCs w:val="22"/>
        </w:rPr>
        <w:t>”</w:t>
      </w:r>
      <w:r w:rsidR="004B5AE9" w:rsidRPr="003C3F98">
        <w:rPr>
          <w:rFonts w:ascii="Monserrat" w:hAnsi="Monserrat"/>
          <w:sz w:val="22"/>
          <w:szCs w:val="22"/>
        </w:rPr>
        <w:t xml:space="preserve"> </w:t>
      </w:r>
      <w:r w:rsidRPr="003C3F98">
        <w:rPr>
          <w:rFonts w:ascii="Monserrat" w:hAnsi="Monserrat"/>
          <w:sz w:val="22"/>
          <w:szCs w:val="22"/>
        </w:rPr>
        <w:t>solicite.</w:t>
      </w:r>
    </w:p>
    <w:p w14:paraId="269D4BCC" w14:textId="68CF8EDA" w:rsidR="00AD6BC2" w:rsidRPr="003C3F98" w:rsidRDefault="00AD6BC2" w:rsidP="00FA0163">
      <w:pPr>
        <w:pStyle w:val="Prrafodelista"/>
        <w:numPr>
          <w:ilvl w:val="0"/>
          <w:numId w:val="12"/>
        </w:numPr>
        <w:pBdr>
          <w:top w:val="nil"/>
          <w:left w:val="nil"/>
          <w:bottom w:val="nil"/>
          <w:right w:val="nil"/>
          <w:between w:val="nil"/>
        </w:pBdr>
        <w:tabs>
          <w:tab w:val="left" w:pos="1560"/>
        </w:tabs>
        <w:ind w:firstLine="54"/>
        <w:contextualSpacing w:val="0"/>
        <w:jc w:val="both"/>
        <w:rPr>
          <w:rFonts w:ascii="Monserrat" w:hAnsi="Monserrat"/>
          <w:sz w:val="22"/>
          <w:szCs w:val="22"/>
        </w:rPr>
      </w:pPr>
      <w:r w:rsidRPr="003C3F98">
        <w:rPr>
          <w:rFonts w:ascii="Monserrat" w:hAnsi="Monserrat"/>
          <w:sz w:val="22"/>
          <w:szCs w:val="22"/>
        </w:rPr>
        <w:t>El tiempo de restauración del servicio de la Mesa de Servicio será máximo de 8 horas hábiles, a partir de que se haya interrumpido su servicio.</w:t>
      </w:r>
    </w:p>
    <w:p w14:paraId="3FDE5525" w14:textId="77777777" w:rsidR="00FE7432" w:rsidRPr="003C3F98" w:rsidRDefault="00FE7432" w:rsidP="00FE7432">
      <w:pPr>
        <w:pStyle w:val="Prrafodelista"/>
        <w:pBdr>
          <w:top w:val="nil"/>
          <w:left w:val="nil"/>
          <w:bottom w:val="nil"/>
          <w:right w:val="nil"/>
          <w:between w:val="nil"/>
        </w:pBdr>
        <w:ind w:left="1080"/>
        <w:contextualSpacing w:val="0"/>
        <w:jc w:val="both"/>
        <w:rPr>
          <w:rFonts w:ascii="Monserrat" w:hAnsi="Monserrat"/>
          <w:sz w:val="22"/>
          <w:szCs w:val="22"/>
        </w:rPr>
      </w:pPr>
    </w:p>
    <w:p w14:paraId="7B71A04E" w14:textId="5F3617FE" w:rsidR="00AD6BC2" w:rsidRPr="003C3F98" w:rsidRDefault="00AD6BC2" w:rsidP="00AD6BC2">
      <w:pPr>
        <w:numPr>
          <w:ilvl w:val="0"/>
          <w:numId w:val="10"/>
        </w:numPr>
        <w:pBdr>
          <w:top w:val="nil"/>
          <w:left w:val="nil"/>
          <w:bottom w:val="nil"/>
          <w:right w:val="nil"/>
          <w:between w:val="nil"/>
        </w:pBdr>
        <w:jc w:val="both"/>
        <w:rPr>
          <w:rFonts w:ascii="Monserrat" w:hAnsi="Monserrat"/>
          <w:color w:val="000000"/>
          <w:sz w:val="22"/>
          <w:szCs w:val="22"/>
        </w:rPr>
      </w:pPr>
      <w:r w:rsidRPr="003C3F98">
        <w:rPr>
          <w:rFonts w:ascii="Monserrat" w:hAnsi="Monserrat"/>
          <w:color w:val="000000"/>
          <w:sz w:val="22"/>
          <w:szCs w:val="22"/>
        </w:rPr>
        <w:t>Todos los equipos, accesorios y software empleado para la prestación del servicio por parte del proveedor serán de su entera responsabilidad.</w:t>
      </w:r>
    </w:p>
    <w:p w14:paraId="39434C4E" w14:textId="77777777" w:rsidR="000143FC" w:rsidRPr="003C3F98" w:rsidRDefault="000143FC" w:rsidP="000143FC">
      <w:pPr>
        <w:pBdr>
          <w:top w:val="nil"/>
          <w:left w:val="nil"/>
          <w:bottom w:val="nil"/>
          <w:right w:val="nil"/>
          <w:between w:val="nil"/>
        </w:pBdr>
        <w:ind w:left="720"/>
        <w:jc w:val="both"/>
        <w:rPr>
          <w:rFonts w:ascii="Monserrat" w:hAnsi="Monserrat"/>
          <w:color w:val="000000"/>
          <w:sz w:val="22"/>
          <w:szCs w:val="22"/>
        </w:rPr>
      </w:pPr>
    </w:p>
    <w:p w14:paraId="511FD050" w14:textId="65D32ECA"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El Proveedor será responsable en el caso de que se violen derechos de propiedad industrial, patentes o derechos de autor, respecto al software y/o hardware utilizados para brindar el servicio, dejando en todo momento a salvo al</w:t>
      </w:r>
      <w:r w:rsidR="001D361A" w:rsidRPr="003C3F98">
        <w:rPr>
          <w:rFonts w:ascii="Monserrat" w:hAnsi="Monserrat"/>
          <w:sz w:val="22"/>
          <w:szCs w:val="22"/>
        </w:rPr>
        <w:t xml:space="preserve"> </w:t>
      </w:r>
      <w:r w:rsidR="0088198F" w:rsidRPr="003C3F98">
        <w:rPr>
          <w:rFonts w:ascii="Monserrat" w:hAnsi="Monserrat"/>
          <w:b/>
          <w:bCs/>
          <w:sz w:val="22"/>
          <w:szCs w:val="22"/>
        </w:rPr>
        <w:t>“</w:t>
      </w:r>
      <w:r w:rsidR="001D361A" w:rsidRPr="003C3F98">
        <w:rPr>
          <w:rFonts w:ascii="Monserrat" w:hAnsi="Monserrat"/>
          <w:b/>
          <w:bCs/>
          <w:sz w:val="22"/>
          <w:szCs w:val="22"/>
        </w:rPr>
        <w:t>Instituto Nacional de Bellas Artes y Literatura</w:t>
      </w:r>
      <w:r w:rsidR="0088198F" w:rsidRPr="003C3F98">
        <w:rPr>
          <w:rFonts w:ascii="Monserrat" w:hAnsi="Monserrat"/>
          <w:b/>
          <w:bCs/>
          <w:sz w:val="22"/>
          <w:szCs w:val="22"/>
        </w:rPr>
        <w:t>”</w:t>
      </w:r>
      <w:r w:rsidRPr="003C3F98">
        <w:rPr>
          <w:rFonts w:ascii="Monserrat" w:hAnsi="Monserrat"/>
          <w:sz w:val="22"/>
          <w:szCs w:val="22"/>
        </w:rPr>
        <w:t>.</w:t>
      </w:r>
    </w:p>
    <w:p w14:paraId="71B6EF25"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4C877031" w14:textId="63317F5D"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El Proveedor deberá instalar, configurar y probar la correcta operación de la totalidad de los equipos necesarios para la prestación del servicio objeto del presente anexo técnico, habilitando y configurando las funciones de Impresión y Digitalización y deberá conectarlos a las redes de comunicación institucionales d</w:t>
      </w:r>
      <w:r w:rsidR="001D361A" w:rsidRPr="003C3F98">
        <w:rPr>
          <w:rFonts w:ascii="Monserrat" w:hAnsi="Monserrat"/>
          <w:sz w:val="22"/>
          <w:szCs w:val="22"/>
        </w:rPr>
        <w:t>el</w:t>
      </w:r>
      <w:r w:rsidRPr="003C3F98">
        <w:rPr>
          <w:rFonts w:ascii="Monserrat" w:hAnsi="Monserrat"/>
          <w:sz w:val="22"/>
          <w:szCs w:val="22"/>
        </w:rPr>
        <w:t xml:space="preserve"> </w:t>
      </w:r>
      <w:r w:rsidR="0088198F" w:rsidRPr="003C3F98">
        <w:rPr>
          <w:rFonts w:ascii="Monserrat" w:hAnsi="Monserrat"/>
          <w:b/>
          <w:bCs/>
          <w:sz w:val="22"/>
          <w:szCs w:val="22"/>
        </w:rPr>
        <w:t>“</w:t>
      </w:r>
      <w:r w:rsidR="001D361A" w:rsidRPr="003C3F98">
        <w:rPr>
          <w:rFonts w:ascii="Monserrat" w:hAnsi="Monserrat"/>
          <w:b/>
          <w:bCs/>
          <w:sz w:val="22"/>
          <w:szCs w:val="22"/>
        </w:rPr>
        <w:t>Instituto Nacional de Bellas Artes y Literatura</w:t>
      </w:r>
      <w:r w:rsidR="0088198F" w:rsidRPr="003C3F98">
        <w:rPr>
          <w:rFonts w:ascii="Monserrat" w:hAnsi="Monserrat"/>
          <w:b/>
          <w:bCs/>
          <w:sz w:val="22"/>
          <w:szCs w:val="22"/>
        </w:rPr>
        <w:t>”</w:t>
      </w:r>
      <w:r w:rsidRPr="003C3F98">
        <w:rPr>
          <w:rFonts w:ascii="Monserrat" w:hAnsi="Monserrat"/>
          <w:sz w:val="22"/>
          <w:szCs w:val="22"/>
        </w:rPr>
        <w:t>.</w:t>
      </w:r>
    </w:p>
    <w:p w14:paraId="02E7ED8F" w14:textId="77777777"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El Proveedor proveerá los recursos humanos necesarios para cumplir las tareas de:</w:t>
      </w:r>
    </w:p>
    <w:p w14:paraId="16912DB1" w14:textId="577F29CC"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Maniobra, carga, descarga, desembalaje, ensamblado y retiro de empaques y entrega de los equipos.</w:t>
      </w:r>
    </w:p>
    <w:p w14:paraId="447353DF" w14:textId="77777777" w:rsidR="000143FC" w:rsidRPr="003C3F98" w:rsidRDefault="000143FC" w:rsidP="000143FC">
      <w:pPr>
        <w:pBdr>
          <w:top w:val="nil"/>
          <w:left w:val="nil"/>
          <w:bottom w:val="nil"/>
          <w:right w:val="nil"/>
          <w:between w:val="nil"/>
        </w:pBdr>
        <w:ind w:left="1134"/>
        <w:jc w:val="both"/>
        <w:rPr>
          <w:rFonts w:ascii="Monserrat" w:hAnsi="Monserrat"/>
          <w:sz w:val="22"/>
          <w:szCs w:val="22"/>
        </w:rPr>
      </w:pPr>
    </w:p>
    <w:p w14:paraId="5A928F42" w14:textId="176566E9"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 xml:space="preserve">Instalación, configuración y puesta a punto de los equipos de Impresión y Digitalización, </w:t>
      </w:r>
      <w:proofErr w:type="gramStart"/>
      <w:r w:rsidRPr="003C3F98">
        <w:rPr>
          <w:rFonts w:ascii="Monserrat" w:hAnsi="Monserrat"/>
          <w:sz w:val="22"/>
          <w:szCs w:val="22"/>
        </w:rPr>
        <w:t>de acuerdo a</w:t>
      </w:r>
      <w:proofErr w:type="gramEnd"/>
      <w:r w:rsidRPr="003C3F98">
        <w:rPr>
          <w:rFonts w:ascii="Monserrat" w:hAnsi="Monserrat"/>
          <w:sz w:val="22"/>
          <w:szCs w:val="22"/>
        </w:rPr>
        <w:t xml:space="preserve"> las recomendaciones y mejores prácticas del fabricante.</w:t>
      </w:r>
    </w:p>
    <w:p w14:paraId="2829A468"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438EAB0C" w14:textId="4A6BF97A"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Instalación de software para uso de los distintos servicios, así como controladores y/o drivers en las computadoras personales de los usuarios.</w:t>
      </w:r>
    </w:p>
    <w:p w14:paraId="2B4E8B52"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5344BD8E" w14:textId="61442657"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Pruebas que respalden el correcto funcionamiento de los equipos instalados, así como de la habilitación del servicio correspondiente.</w:t>
      </w:r>
    </w:p>
    <w:p w14:paraId="0E7FB771"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0F28D465" w14:textId="0CBBDA81"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Cambio oportuno de consumibles y accesorios</w:t>
      </w:r>
      <w:r w:rsidR="00B51F3E" w:rsidRPr="003C3F98">
        <w:rPr>
          <w:rFonts w:ascii="Monserrat" w:hAnsi="Monserrat"/>
          <w:sz w:val="22"/>
          <w:szCs w:val="22"/>
        </w:rPr>
        <w:t xml:space="preserve"> (considerando dentro de estos las hojas de papel)</w:t>
      </w:r>
      <w:r w:rsidRPr="003C3F98">
        <w:rPr>
          <w:rFonts w:ascii="Monserrat" w:hAnsi="Monserrat"/>
          <w:sz w:val="22"/>
          <w:szCs w:val="22"/>
        </w:rPr>
        <w:t>.</w:t>
      </w:r>
    </w:p>
    <w:p w14:paraId="6CA87F7A" w14:textId="77777777" w:rsidR="001D361A" w:rsidRPr="003C3F98" w:rsidRDefault="001D361A" w:rsidP="001D361A">
      <w:pPr>
        <w:pBdr>
          <w:top w:val="nil"/>
          <w:left w:val="nil"/>
          <w:bottom w:val="nil"/>
          <w:right w:val="nil"/>
          <w:between w:val="nil"/>
        </w:pBdr>
        <w:ind w:left="1134"/>
        <w:jc w:val="both"/>
        <w:rPr>
          <w:rFonts w:ascii="Monserrat" w:hAnsi="Monserrat"/>
          <w:sz w:val="22"/>
          <w:szCs w:val="22"/>
        </w:rPr>
      </w:pPr>
    </w:p>
    <w:p w14:paraId="2C68D812" w14:textId="3BE4F2FD" w:rsidR="00AD6BC2" w:rsidRPr="003C3F98" w:rsidRDefault="00AD6BC2"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lastRenderedPageBreak/>
        <w:t>El Proveedor capacitará en sitio al Personal Usuario de</w:t>
      </w:r>
      <w:r w:rsidR="001D361A" w:rsidRPr="003C3F98">
        <w:rPr>
          <w:rFonts w:ascii="Monserrat" w:hAnsi="Monserrat"/>
          <w:sz w:val="22"/>
          <w:szCs w:val="22"/>
        </w:rPr>
        <w:t xml:space="preserve">l </w:t>
      </w:r>
      <w:r w:rsidR="0088198F" w:rsidRPr="003C3F98">
        <w:rPr>
          <w:rFonts w:ascii="Monserrat" w:hAnsi="Monserrat"/>
          <w:b/>
          <w:bCs/>
          <w:sz w:val="22"/>
          <w:szCs w:val="22"/>
        </w:rPr>
        <w:t>“Instituto Nacional de Bellas Artes y Literatura”</w:t>
      </w:r>
      <w:r w:rsidR="001D361A" w:rsidRPr="003C3F98">
        <w:rPr>
          <w:rFonts w:ascii="Monserrat" w:hAnsi="Monserrat"/>
          <w:sz w:val="22"/>
          <w:szCs w:val="22"/>
        </w:rPr>
        <w:t xml:space="preserve">; </w:t>
      </w:r>
      <w:r w:rsidRPr="003C3F98">
        <w:rPr>
          <w:rFonts w:ascii="Monserrat" w:hAnsi="Monserrat"/>
          <w:sz w:val="22"/>
          <w:szCs w:val="22"/>
        </w:rPr>
        <w:t xml:space="preserve">en las funcionalidades descritas para la operación de los equipos instalados en las ubicaciones definidas por </w:t>
      </w:r>
      <w:r w:rsidR="001D361A" w:rsidRPr="003C3F98">
        <w:rPr>
          <w:rFonts w:ascii="Monserrat" w:hAnsi="Monserrat"/>
          <w:sz w:val="22"/>
          <w:szCs w:val="22"/>
        </w:rPr>
        <w:t xml:space="preserve">el </w:t>
      </w:r>
      <w:r w:rsidR="007F7588" w:rsidRPr="003C3F98">
        <w:rPr>
          <w:rFonts w:ascii="Monserrat" w:hAnsi="Monserrat"/>
          <w:b/>
          <w:bCs/>
          <w:sz w:val="22"/>
          <w:szCs w:val="22"/>
        </w:rPr>
        <w:t>“Instituto Nacional de Bellas Artes y Literatura”</w:t>
      </w:r>
      <w:r w:rsidR="007F7588" w:rsidRPr="003C3F98">
        <w:rPr>
          <w:rFonts w:ascii="Monserrat" w:hAnsi="Monserrat"/>
          <w:sz w:val="22"/>
          <w:szCs w:val="22"/>
        </w:rPr>
        <w:t xml:space="preserve"> </w:t>
      </w:r>
      <w:r w:rsidR="00FA0163" w:rsidRPr="003C3F98">
        <w:rPr>
          <w:rFonts w:ascii="Monserrat" w:hAnsi="Monserrat"/>
          <w:sz w:val="22"/>
          <w:szCs w:val="22"/>
        </w:rPr>
        <w:t>(Apartado A)</w:t>
      </w:r>
      <w:r w:rsidRPr="003C3F98">
        <w:rPr>
          <w:rFonts w:ascii="Monserrat" w:hAnsi="Monserrat"/>
          <w:sz w:val="22"/>
          <w:szCs w:val="22"/>
        </w:rPr>
        <w:t>, cuando estas lo requieran y sin costo adicional para éstos.</w:t>
      </w:r>
    </w:p>
    <w:p w14:paraId="356F1011" w14:textId="77777777" w:rsidR="001D361A" w:rsidRPr="003C3F98" w:rsidRDefault="001D361A" w:rsidP="001D361A">
      <w:pPr>
        <w:pBdr>
          <w:top w:val="nil"/>
          <w:left w:val="nil"/>
          <w:bottom w:val="nil"/>
          <w:right w:val="nil"/>
          <w:between w:val="nil"/>
        </w:pBdr>
        <w:ind w:left="714"/>
        <w:jc w:val="both"/>
        <w:rPr>
          <w:rFonts w:ascii="Monserrat" w:hAnsi="Monserrat"/>
          <w:sz w:val="22"/>
          <w:szCs w:val="22"/>
        </w:rPr>
      </w:pPr>
    </w:p>
    <w:p w14:paraId="4D35F8EA" w14:textId="40F01367" w:rsidR="00AD6BC2" w:rsidRPr="003C3F98" w:rsidRDefault="001D361A" w:rsidP="00AD6BC2">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El </w:t>
      </w:r>
      <w:r w:rsidR="007F7588" w:rsidRPr="003C3F98">
        <w:rPr>
          <w:rFonts w:ascii="Monserrat" w:hAnsi="Monserrat"/>
          <w:b/>
          <w:bCs/>
          <w:sz w:val="22"/>
          <w:szCs w:val="22"/>
        </w:rPr>
        <w:t xml:space="preserve">“Instituto Nacional de Bellas Artes y Literatura” </w:t>
      </w:r>
      <w:r w:rsidR="00AD6BC2" w:rsidRPr="003C3F98">
        <w:rPr>
          <w:rFonts w:ascii="Monserrat" w:hAnsi="Monserrat"/>
          <w:sz w:val="22"/>
          <w:szCs w:val="22"/>
        </w:rPr>
        <w:t>requieren para el Servicio Administrado de Fotocopiado, Impresión y Digitalización de documentos que el Proveedor realice la implementación, mantenimiento y soporte técnico de los equipos, realizando al menos las siguientes actividades:</w:t>
      </w:r>
    </w:p>
    <w:p w14:paraId="1FAAA653" w14:textId="77777777" w:rsidR="001D361A" w:rsidRPr="003C3F98" w:rsidRDefault="001D361A" w:rsidP="001D361A">
      <w:pPr>
        <w:pBdr>
          <w:top w:val="nil"/>
          <w:left w:val="nil"/>
          <w:bottom w:val="nil"/>
          <w:right w:val="nil"/>
          <w:between w:val="nil"/>
        </w:pBdr>
        <w:jc w:val="both"/>
        <w:rPr>
          <w:rFonts w:ascii="Monserrat" w:hAnsi="Monserrat"/>
          <w:sz w:val="22"/>
          <w:szCs w:val="22"/>
        </w:rPr>
      </w:pPr>
    </w:p>
    <w:p w14:paraId="2A9B02B3" w14:textId="122720A3"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Mantener la continuidad de la operación de los equipos instalados.</w:t>
      </w:r>
    </w:p>
    <w:p w14:paraId="021BD30D" w14:textId="77777777" w:rsidR="000143FC" w:rsidRPr="003C3F98" w:rsidRDefault="000143FC" w:rsidP="000143FC">
      <w:pPr>
        <w:pBdr>
          <w:top w:val="nil"/>
          <w:left w:val="nil"/>
          <w:bottom w:val="nil"/>
          <w:right w:val="nil"/>
          <w:between w:val="nil"/>
        </w:pBdr>
        <w:ind w:left="1134"/>
        <w:jc w:val="both"/>
        <w:rPr>
          <w:rFonts w:ascii="Monserrat" w:hAnsi="Monserrat"/>
          <w:sz w:val="22"/>
          <w:szCs w:val="22"/>
        </w:rPr>
      </w:pPr>
    </w:p>
    <w:p w14:paraId="17C350C4" w14:textId="007C584B"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Apegarse a los Niveles de Servicio descritos en el presente anexo técnico.</w:t>
      </w:r>
    </w:p>
    <w:p w14:paraId="3D53DC10"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3AFE2A79" w14:textId="6584326E"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Realizar las gestiones técnicas y administrativas que considere necesarias para prestar el servicio aquí descrito durante la vigencia del contrato.</w:t>
      </w:r>
    </w:p>
    <w:p w14:paraId="1B8F9C93" w14:textId="77777777" w:rsidR="000143FC" w:rsidRPr="003C3F98" w:rsidRDefault="000143FC" w:rsidP="000143FC">
      <w:pPr>
        <w:pBdr>
          <w:top w:val="nil"/>
          <w:left w:val="nil"/>
          <w:bottom w:val="nil"/>
          <w:right w:val="nil"/>
          <w:between w:val="nil"/>
        </w:pBdr>
        <w:jc w:val="both"/>
        <w:rPr>
          <w:rFonts w:ascii="Monserrat" w:hAnsi="Monserrat"/>
          <w:sz w:val="22"/>
          <w:szCs w:val="22"/>
        </w:rPr>
      </w:pPr>
    </w:p>
    <w:p w14:paraId="3FA1D6DB" w14:textId="2F6C13D9" w:rsidR="00230878" w:rsidRPr="003C3F98" w:rsidRDefault="00AD6BC2" w:rsidP="00230878">
      <w:p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 xml:space="preserve">El Servicio Administrado de Fotocopiado, Impresión y Digitalización de documentos será prestado en los sitios que determine </w:t>
      </w:r>
      <w:r w:rsidR="00230878" w:rsidRPr="003C3F98">
        <w:rPr>
          <w:rFonts w:ascii="Monserrat" w:hAnsi="Monserrat"/>
          <w:sz w:val="22"/>
          <w:szCs w:val="22"/>
        </w:rPr>
        <w:t xml:space="preserve">el </w:t>
      </w:r>
      <w:r w:rsidR="007F7588" w:rsidRPr="003C3F98">
        <w:rPr>
          <w:rFonts w:ascii="Monserrat" w:hAnsi="Monserrat"/>
          <w:b/>
          <w:bCs/>
          <w:sz w:val="22"/>
          <w:szCs w:val="22"/>
        </w:rPr>
        <w:t>“Instituto Nacional de Bellas Artes y Literatura”</w:t>
      </w:r>
      <w:r w:rsidR="00230878" w:rsidRPr="003C3F98">
        <w:rPr>
          <w:rFonts w:ascii="Monserrat" w:hAnsi="Monserrat"/>
          <w:sz w:val="22"/>
          <w:szCs w:val="22"/>
        </w:rPr>
        <w:t xml:space="preserve"> en los contratos respectivos.</w:t>
      </w:r>
    </w:p>
    <w:p w14:paraId="6042308A" w14:textId="77777777" w:rsidR="000143FC" w:rsidRPr="003C3F98" w:rsidRDefault="000143FC" w:rsidP="00230878">
      <w:pPr>
        <w:pBdr>
          <w:top w:val="nil"/>
          <w:left w:val="nil"/>
          <w:bottom w:val="nil"/>
          <w:right w:val="nil"/>
          <w:between w:val="nil"/>
        </w:pBdr>
        <w:ind w:left="1134"/>
        <w:jc w:val="both"/>
        <w:rPr>
          <w:rFonts w:ascii="Monserrat" w:hAnsi="Monserrat"/>
          <w:sz w:val="22"/>
          <w:szCs w:val="22"/>
        </w:rPr>
      </w:pPr>
    </w:p>
    <w:p w14:paraId="5965421E" w14:textId="04E263A3" w:rsidR="00AD6BC2" w:rsidRPr="003C3F98" w:rsidRDefault="00AD6BC2" w:rsidP="00AD6BC2">
      <w:pPr>
        <w:numPr>
          <w:ilvl w:val="0"/>
          <w:numId w:val="11"/>
        </w:numPr>
        <w:pBdr>
          <w:top w:val="nil"/>
          <w:left w:val="nil"/>
          <w:bottom w:val="nil"/>
          <w:right w:val="nil"/>
          <w:between w:val="nil"/>
        </w:pBdr>
        <w:ind w:left="1134"/>
        <w:jc w:val="both"/>
        <w:rPr>
          <w:rFonts w:ascii="Monserrat" w:hAnsi="Monserrat"/>
          <w:sz w:val="22"/>
          <w:szCs w:val="22"/>
        </w:rPr>
      </w:pPr>
      <w:r w:rsidRPr="003C3F98">
        <w:rPr>
          <w:rFonts w:ascii="Monserrat" w:hAnsi="Monserrat"/>
          <w:sz w:val="22"/>
          <w:szCs w:val="22"/>
        </w:rPr>
        <w:t>Planear, operar y supervisar el servicio, bajo la rectoría que le establezca “El Administrador del Contrato”.</w:t>
      </w:r>
    </w:p>
    <w:p w14:paraId="0647118B" w14:textId="77777777" w:rsidR="00230878" w:rsidRPr="003C3F98" w:rsidRDefault="00230878" w:rsidP="00BC581F">
      <w:pPr>
        <w:pBdr>
          <w:top w:val="nil"/>
          <w:left w:val="nil"/>
          <w:bottom w:val="nil"/>
          <w:right w:val="nil"/>
          <w:between w:val="nil"/>
        </w:pBdr>
        <w:jc w:val="both"/>
        <w:rPr>
          <w:rFonts w:ascii="Monserrat" w:hAnsi="Monserrat"/>
          <w:sz w:val="22"/>
          <w:szCs w:val="22"/>
        </w:rPr>
      </w:pPr>
    </w:p>
    <w:p w14:paraId="1CA66E17" w14:textId="664D0DA0" w:rsidR="00AD6BC2" w:rsidRPr="003C3F98" w:rsidRDefault="00AD6BC2" w:rsidP="00AD6BC2">
      <w:pPr>
        <w:pStyle w:val="Prrafodelista"/>
        <w:numPr>
          <w:ilvl w:val="0"/>
          <w:numId w:val="10"/>
        </w:numPr>
        <w:contextualSpacing w:val="0"/>
        <w:jc w:val="both"/>
        <w:rPr>
          <w:rFonts w:ascii="Monserrat" w:hAnsi="Monserrat"/>
          <w:color w:val="000000"/>
          <w:sz w:val="22"/>
          <w:szCs w:val="22"/>
        </w:rPr>
      </w:pPr>
      <w:r w:rsidRPr="003C3F98">
        <w:rPr>
          <w:rFonts w:ascii="Monserrat" w:hAnsi="Monserrat"/>
          <w:color w:val="000000"/>
          <w:sz w:val="22"/>
          <w:szCs w:val="22"/>
        </w:rPr>
        <w:t>Para la CDMX y Área Metropolitana el tiempo de atención será como máximo cuatro horas, en días hábiles y en un horario de 9:00 a 19:00 horas contadas a partir del levantamiento del reporte y el tiempo de reparación en un plazo no mayor a un día hábil incluyendo el tiempo de atención.</w:t>
      </w:r>
    </w:p>
    <w:p w14:paraId="351097C1" w14:textId="77777777" w:rsidR="000143FC" w:rsidRPr="003C3F98" w:rsidRDefault="000143FC" w:rsidP="000143FC">
      <w:pPr>
        <w:pStyle w:val="Prrafodelista"/>
        <w:contextualSpacing w:val="0"/>
        <w:jc w:val="both"/>
        <w:rPr>
          <w:rFonts w:ascii="Monserrat" w:hAnsi="Monserrat"/>
          <w:color w:val="000000"/>
          <w:sz w:val="22"/>
          <w:szCs w:val="22"/>
        </w:rPr>
      </w:pPr>
    </w:p>
    <w:p w14:paraId="37DA1F21" w14:textId="589A9EC7" w:rsidR="00AD6BC2" w:rsidRPr="003C3F98" w:rsidRDefault="00AD6BC2" w:rsidP="00AD6BC2">
      <w:pPr>
        <w:pStyle w:val="Prrafodelista"/>
        <w:numPr>
          <w:ilvl w:val="0"/>
          <w:numId w:val="10"/>
        </w:numPr>
        <w:contextualSpacing w:val="0"/>
        <w:jc w:val="both"/>
        <w:rPr>
          <w:rFonts w:ascii="Monserrat" w:hAnsi="Monserrat"/>
          <w:color w:val="000000"/>
          <w:sz w:val="22"/>
          <w:szCs w:val="22"/>
        </w:rPr>
      </w:pPr>
      <w:r w:rsidRPr="003C3F98">
        <w:rPr>
          <w:rFonts w:ascii="Monserrat" w:hAnsi="Monserrat"/>
          <w:color w:val="000000"/>
          <w:sz w:val="22"/>
          <w:szCs w:val="22"/>
        </w:rPr>
        <w:t>Para las zonas foráneas el tiempo de atención será como máximo un día hábil y en horario de 9:00 a 19:00 horas a partir del levantamiento del reporte. El tiempo de reparación en un plazo no mayor a dos días hábiles incluyendo el tiempo de atención.</w:t>
      </w:r>
    </w:p>
    <w:p w14:paraId="3ECA2610" w14:textId="77777777" w:rsidR="000143FC" w:rsidRPr="003C3F98" w:rsidRDefault="000143FC" w:rsidP="000143FC">
      <w:pPr>
        <w:jc w:val="both"/>
        <w:rPr>
          <w:rFonts w:ascii="Monserrat" w:hAnsi="Monserrat"/>
          <w:color w:val="000000"/>
          <w:sz w:val="22"/>
          <w:szCs w:val="22"/>
        </w:rPr>
      </w:pPr>
    </w:p>
    <w:p w14:paraId="45E9065C" w14:textId="423B2F2A" w:rsidR="00AD6BC2" w:rsidRPr="003C3F98" w:rsidRDefault="00AD6BC2" w:rsidP="00AD6BC2">
      <w:pPr>
        <w:pStyle w:val="Prrafodelista"/>
        <w:numPr>
          <w:ilvl w:val="0"/>
          <w:numId w:val="10"/>
        </w:numPr>
        <w:contextualSpacing w:val="0"/>
        <w:jc w:val="both"/>
        <w:rPr>
          <w:rFonts w:ascii="Monserrat" w:hAnsi="Monserrat"/>
          <w:color w:val="000000"/>
          <w:sz w:val="22"/>
          <w:szCs w:val="22"/>
        </w:rPr>
      </w:pPr>
      <w:r w:rsidRPr="003C3F98">
        <w:rPr>
          <w:rFonts w:ascii="Monserrat" w:hAnsi="Monserrat"/>
          <w:color w:val="000000"/>
          <w:sz w:val="22"/>
          <w:szCs w:val="22"/>
        </w:rPr>
        <w:t>Si el equipo presenta más de cinco fallas dentro de un periodo de 30 días naturales, el Proveedor deberá sustituirlo por uno de características iguales o superiores, en un plazo no mayor a un día hábil a partir del quinto reporte de falla en el mes para la CDMX y Área Metropolitana y dos días hábiles a partir del quinto reporte de falla en el mes para las zonas foráneas incluyendo el tiempo de atención.</w:t>
      </w:r>
    </w:p>
    <w:p w14:paraId="738D46B4" w14:textId="77777777" w:rsidR="000143FC" w:rsidRPr="003C3F98" w:rsidRDefault="000143FC" w:rsidP="000143FC">
      <w:pPr>
        <w:jc w:val="both"/>
        <w:rPr>
          <w:rFonts w:ascii="Monserrat" w:hAnsi="Monserrat"/>
          <w:color w:val="000000"/>
          <w:sz w:val="22"/>
          <w:szCs w:val="22"/>
        </w:rPr>
      </w:pPr>
    </w:p>
    <w:p w14:paraId="17A5DB4E" w14:textId="51C4693C" w:rsidR="00AD6BC2" w:rsidRPr="003C3F98" w:rsidRDefault="00AD6BC2" w:rsidP="00AD6BC2">
      <w:pPr>
        <w:pStyle w:val="Prrafodelista"/>
        <w:numPr>
          <w:ilvl w:val="0"/>
          <w:numId w:val="10"/>
        </w:numPr>
        <w:pBdr>
          <w:top w:val="nil"/>
          <w:left w:val="nil"/>
          <w:bottom w:val="nil"/>
          <w:right w:val="nil"/>
          <w:between w:val="nil"/>
        </w:pBdr>
        <w:jc w:val="both"/>
        <w:rPr>
          <w:rFonts w:ascii="Monserrat" w:hAnsi="Monserrat"/>
          <w:color w:val="000000"/>
          <w:sz w:val="22"/>
          <w:szCs w:val="22"/>
        </w:rPr>
      </w:pPr>
      <w:r w:rsidRPr="003C3F98">
        <w:rPr>
          <w:rFonts w:ascii="Monserrat" w:hAnsi="Monserrat"/>
          <w:color w:val="000000"/>
          <w:sz w:val="22"/>
          <w:szCs w:val="22"/>
        </w:rPr>
        <w:t>Si el tiempo de reparación excede el tiempo establecido en los puntos antes mencionados, al día siguiente hábil, el Proveedor deberá entregar un equipo de respaldo con las mismas características mientras se soluciona el problema.</w:t>
      </w:r>
    </w:p>
    <w:p w14:paraId="7705F61D" w14:textId="77777777" w:rsidR="000143FC" w:rsidRPr="003C3F98" w:rsidRDefault="000143FC" w:rsidP="000143FC">
      <w:pPr>
        <w:pBdr>
          <w:top w:val="nil"/>
          <w:left w:val="nil"/>
          <w:bottom w:val="nil"/>
          <w:right w:val="nil"/>
          <w:between w:val="nil"/>
        </w:pBdr>
        <w:jc w:val="both"/>
        <w:rPr>
          <w:rFonts w:ascii="Monserrat" w:hAnsi="Monserrat"/>
          <w:color w:val="000000"/>
          <w:sz w:val="22"/>
          <w:szCs w:val="22"/>
        </w:rPr>
      </w:pPr>
    </w:p>
    <w:p w14:paraId="50DAF7AE" w14:textId="290C5C6A" w:rsidR="00AD6BC2" w:rsidRPr="003C3F98" w:rsidRDefault="00AD6BC2" w:rsidP="00AD6BC2">
      <w:pPr>
        <w:numPr>
          <w:ilvl w:val="0"/>
          <w:numId w:val="10"/>
        </w:numPr>
        <w:pBdr>
          <w:top w:val="nil"/>
          <w:left w:val="nil"/>
          <w:bottom w:val="nil"/>
          <w:right w:val="nil"/>
          <w:between w:val="nil"/>
        </w:pBdr>
        <w:jc w:val="both"/>
        <w:rPr>
          <w:rFonts w:ascii="Monserrat" w:hAnsi="Monserrat"/>
          <w:color w:val="000000"/>
          <w:sz w:val="22"/>
          <w:szCs w:val="22"/>
        </w:rPr>
      </w:pPr>
      <w:r w:rsidRPr="003C3F98">
        <w:rPr>
          <w:rFonts w:ascii="Monserrat" w:hAnsi="Monserrat"/>
          <w:sz w:val="22"/>
          <w:szCs w:val="22"/>
        </w:rPr>
        <w:t>Si</w:t>
      </w:r>
      <w:r w:rsidRPr="003C3F98">
        <w:rPr>
          <w:rFonts w:ascii="Monserrat" w:hAnsi="Monserrat"/>
          <w:color w:val="000000"/>
          <w:sz w:val="22"/>
          <w:szCs w:val="22"/>
        </w:rPr>
        <w:t xml:space="preserve"> la reparación excede de 30 días naturales a partir de la fecha del reporte, al día siguiente hábil, el Proveedor entregará a cambio un equipo nuevo con las características iguales al adquirido u otro equipo de mayores características.</w:t>
      </w:r>
    </w:p>
    <w:p w14:paraId="5A420594" w14:textId="77777777" w:rsidR="000143FC" w:rsidRPr="003C3F98" w:rsidRDefault="000143FC" w:rsidP="000143FC">
      <w:pPr>
        <w:pBdr>
          <w:top w:val="nil"/>
          <w:left w:val="nil"/>
          <w:bottom w:val="nil"/>
          <w:right w:val="nil"/>
          <w:between w:val="nil"/>
        </w:pBdr>
        <w:jc w:val="both"/>
        <w:rPr>
          <w:rFonts w:ascii="Monserrat" w:hAnsi="Monserrat"/>
          <w:color w:val="000000"/>
          <w:sz w:val="22"/>
          <w:szCs w:val="22"/>
        </w:rPr>
      </w:pPr>
    </w:p>
    <w:p w14:paraId="64CD87B7" w14:textId="0703766C" w:rsidR="00700C22" w:rsidRPr="003C3F98" w:rsidRDefault="00AD6BC2" w:rsidP="00507BB8">
      <w:pPr>
        <w:numPr>
          <w:ilvl w:val="0"/>
          <w:numId w:val="10"/>
        </w:numPr>
        <w:jc w:val="both"/>
        <w:rPr>
          <w:rFonts w:ascii="Monserrat" w:hAnsi="Monserrat"/>
          <w:color w:val="000000"/>
          <w:sz w:val="22"/>
          <w:szCs w:val="22"/>
        </w:rPr>
      </w:pPr>
      <w:r w:rsidRPr="003C3F98">
        <w:rPr>
          <w:rFonts w:ascii="Monserrat" w:hAnsi="Monserrat"/>
          <w:color w:val="000000"/>
          <w:sz w:val="22"/>
          <w:szCs w:val="22"/>
        </w:rPr>
        <w:t>El Proveedor deberá realizar el Suministro y reemplazo de consumibles</w:t>
      </w:r>
      <w:r w:rsidR="0031457D" w:rsidRPr="003C3F98">
        <w:rPr>
          <w:rFonts w:ascii="Monserrat" w:hAnsi="Monserrat"/>
          <w:color w:val="000000"/>
          <w:sz w:val="22"/>
          <w:szCs w:val="22"/>
        </w:rPr>
        <w:t xml:space="preserve"> (considerando dentro de estos las hojas de papel)</w:t>
      </w:r>
      <w:r w:rsidRPr="003C3F98">
        <w:rPr>
          <w:rFonts w:ascii="Monserrat" w:hAnsi="Monserrat"/>
          <w:color w:val="000000"/>
          <w:sz w:val="22"/>
          <w:szCs w:val="22"/>
        </w:rPr>
        <w:t xml:space="preserve"> en un plazo máximo de cuatro horas para la CDMX y </w:t>
      </w:r>
      <w:r w:rsidRPr="003C3F98">
        <w:rPr>
          <w:rFonts w:ascii="Monserrat" w:hAnsi="Monserrat"/>
          <w:color w:val="000000"/>
          <w:sz w:val="22"/>
          <w:szCs w:val="22"/>
        </w:rPr>
        <w:lastRenderedPageBreak/>
        <w:t xml:space="preserve">Área Metropolitana y un día hábil para las zonas foráneas contados a partir de la solicitud del </w:t>
      </w:r>
      <w:r w:rsidR="007F7588" w:rsidRPr="003C3F98">
        <w:rPr>
          <w:rFonts w:ascii="Monserrat" w:hAnsi="Monserrat"/>
          <w:b/>
          <w:bCs/>
          <w:sz w:val="22"/>
          <w:szCs w:val="22"/>
        </w:rPr>
        <w:t>“Instituto Nacional de Bellas Artes y Literatura”</w:t>
      </w:r>
      <w:r w:rsidRPr="003C3F98">
        <w:rPr>
          <w:rFonts w:ascii="Monserrat" w:hAnsi="Monserrat"/>
          <w:color w:val="000000"/>
          <w:sz w:val="22"/>
          <w:szCs w:val="22"/>
        </w:rPr>
        <w:t>.</w:t>
      </w:r>
    </w:p>
    <w:p w14:paraId="4BECA7FE" w14:textId="77777777" w:rsidR="00726E48" w:rsidRPr="003C3F98" w:rsidRDefault="00726E48" w:rsidP="00726E48">
      <w:pPr>
        <w:pStyle w:val="Ttulo1"/>
        <w:keepLines/>
        <w:rPr>
          <w:rFonts w:ascii="Monserrat" w:hAnsi="Monserrat" w:hint="eastAsia"/>
          <w:sz w:val="22"/>
          <w:szCs w:val="22"/>
        </w:rPr>
      </w:pPr>
      <w:bookmarkStart w:id="5" w:name="_Toc47373947"/>
      <w:bookmarkEnd w:id="4"/>
    </w:p>
    <w:p w14:paraId="7C9AFE07" w14:textId="1CFC6DD4" w:rsidR="00726E48" w:rsidRPr="003C3F98" w:rsidRDefault="00726E48" w:rsidP="00490204">
      <w:pPr>
        <w:pStyle w:val="Ttulo1"/>
        <w:keepLines/>
        <w:numPr>
          <w:ilvl w:val="0"/>
          <w:numId w:val="27"/>
        </w:numPr>
        <w:rPr>
          <w:rFonts w:ascii="Monserrat" w:hAnsi="Monserrat" w:hint="eastAsia"/>
          <w:sz w:val="22"/>
          <w:szCs w:val="22"/>
        </w:rPr>
      </w:pPr>
      <w:bookmarkStart w:id="6" w:name="_Hlk116457932"/>
      <w:r w:rsidRPr="003C3F98">
        <w:rPr>
          <w:rFonts w:ascii="Monserrat" w:hAnsi="Monserrat"/>
          <w:sz w:val="22"/>
          <w:szCs w:val="22"/>
        </w:rPr>
        <w:t>Prestación del Servicio Administrado de Fotocopiado, Impresión y Digitalización de documentos</w:t>
      </w:r>
      <w:bookmarkEnd w:id="5"/>
    </w:p>
    <w:p w14:paraId="58710160" w14:textId="024E936D" w:rsidR="00C03BB3" w:rsidRPr="003C3F98" w:rsidRDefault="00C03BB3" w:rsidP="00C03BB3">
      <w:pPr>
        <w:rPr>
          <w:rFonts w:ascii="Monserrat" w:hAnsi="Monserrat"/>
          <w:sz w:val="22"/>
          <w:szCs w:val="22"/>
          <w:lang w:val="x-none" w:eastAsia="zh-CN"/>
        </w:rPr>
      </w:pPr>
    </w:p>
    <w:p w14:paraId="407599BF" w14:textId="77777777" w:rsidR="00C03BB3" w:rsidRPr="003C3F98" w:rsidRDefault="00C03BB3" w:rsidP="00FA0163">
      <w:pPr>
        <w:jc w:val="both"/>
        <w:rPr>
          <w:rFonts w:ascii="Monserrat" w:hAnsi="Monserrat"/>
          <w:sz w:val="22"/>
          <w:szCs w:val="22"/>
        </w:rPr>
      </w:pPr>
      <w:r w:rsidRPr="003C3F98">
        <w:rPr>
          <w:rFonts w:ascii="Monserrat" w:hAnsi="Monserrat"/>
          <w:sz w:val="22"/>
          <w:szCs w:val="22"/>
        </w:rPr>
        <w:t>El servicio se deberá prestar con equipos que cumplan con las características técnicas que se describen en el presente anexo técnico.</w:t>
      </w:r>
    </w:p>
    <w:bookmarkEnd w:id="6"/>
    <w:p w14:paraId="6D56704F" w14:textId="77777777" w:rsidR="000143FC" w:rsidRPr="003C3F98" w:rsidRDefault="000143FC" w:rsidP="00507BB8">
      <w:pPr>
        <w:rPr>
          <w:rFonts w:ascii="Monserrat" w:hAnsi="Monserrat"/>
          <w:sz w:val="22"/>
          <w:szCs w:val="22"/>
        </w:rPr>
      </w:pPr>
    </w:p>
    <w:p w14:paraId="577963B0" w14:textId="281F70B9" w:rsidR="004A5AD0" w:rsidRPr="003C3F98" w:rsidRDefault="004A5AD0" w:rsidP="00490204">
      <w:pPr>
        <w:pStyle w:val="Ttulo1"/>
        <w:numPr>
          <w:ilvl w:val="0"/>
          <w:numId w:val="27"/>
        </w:numPr>
        <w:rPr>
          <w:rFonts w:ascii="Monserrat" w:hAnsi="Monserrat" w:hint="eastAsia"/>
          <w:sz w:val="22"/>
          <w:szCs w:val="22"/>
        </w:rPr>
      </w:pPr>
      <w:r w:rsidRPr="003C3F98">
        <w:rPr>
          <w:rFonts w:ascii="Monserrat" w:hAnsi="Monserrat"/>
          <w:sz w:val="22"/>
          <w:szCs w:val="22"/>
        </w:rPr>
        <w:t>Características técnicas de los equipos</w:t>
      </w:r>
    </w:p>
    <w:p w14:paraId="593443F2" w14:textId="77777777" w:rsidR="000143FC" w:rsidRPr="003C3F98" w:rsidRDefault="000143FC" w:rsidP="000143FC">
      <w:pPr>
        <w:rPr>
          <w:rFonts w:ascii="Monserrat" w:hAnsi="Monserrat"/>
          <w:lang w:val="x-none" w:eastAsia="zh-CN"/>
        </w:rPr>
      </w:pPr>
    </w:p>
    <w:p w14:paraId="3819AB57" w14:textId="7EC42AA2" w:rsidR="009C7888" w:rsidRPr="003C3F98" w:rsidRDefault="004A5AD0" w:rsidP="00C75E31">
      <w:pPr>
        <w:jc w:val="both"/>
        <w:rPr>
          <w:rFonts w:ascii="Monserrat" w:hAnsi="Monserrat"/>
          <w:sz w:val="22"/>
          <w:szCs w:val="22"/>
        </w:rPr>
      </w:pPr>
      <w:bookmarkStart w:id="7" w:name="_Hlk116457924"/>
      <w:r w:rsidRPr="003C3F98">
        <w:rPr>
          <w:rFonts w:ascii="Monserrat" w:hAnsi="Monserrat"/>
          <w:sz w:val="22"/>
          <w:szCs w:val="22"/>
        </w:rPr>
        <w:t xml:space="preserve">Para el Servicio Administrado de Fotocopiado, Impresión y Digitalización de documentos los equipos deberán apegarse a los perfiles y características técnicas que se describen a continuación: </w:t>
      </w:r>
      <w:bookmarkStart w:id="8" w:name="_Toc25779566"/>
      <w:bookmarkStart w:id="9" w:name="_Toc47373953"/>
      <w:bookmarkStart w:id="10" w:name="_Toc25779573"/>
      <w:bookmarkStart w:id="11" w:name="_Toc47373960"/>
    </w:p>
    <w:bookmarkEnd w:id="7"/>
    <w:p w14:paraId="46A47593" w14:textId="77777777" w:rsidR="00C75E31" w:rsidRPr="003C3F98" w:rsidRDefault="00C75E31" w:rsidP="00C75E31">
      <w:pPr>
        <w:jc w:val="both"/>
        <w:rPr>
          <w:rFonts w:ascii="Monserrat" w:hAnsi="Monserrat"/>
          <w:sz w:val="22"/>
          <w:szCs w:val="22"/>
        </w:rPr>
      </w:pPr>
    </w:p>
    <w:p w14:paraId="3C432865" w14:textId="136750FC" w:rsidR="009C7888" w:rsidRPr="003C3F98" w:rsidRDefault="009C7888" w:rsidP="000F0A00">
      <w:pPr>
        <w:pStyle w:val="Ttulo2"/>
        <w:numPr>
          <w:ilvl w:val="1"/>
          <w:numId w:val="34"/>
        </w:numPr>
        <w:spacing w:before="0"/>
        <w:jc w:val="both"/>
        <w:rPr>
          <w:rFonts w:ascii="Monserrat" w:hAnsi="Monserrat"/>
          <w:color w:val="000000"/>
          <w:sz w:val="22"/>
          <w:szCs w:val="22"/>
        </w:rPr>
      </w:pPr>
      <w:bookmarkStart w:id="12" w:name="_Toc25779565"/>
      <w:bookmarkStart w:id="13" w:name="_Toc47373952"/>
      <w:r w:rsidRPr="003C3F98">
        <w:rPr>
          <w:rFonts w:ascii="Monserrat" w:hAnsi="Monserrat"/>
          <w:color w:val="000000"/>
          <w:sz w:val="22"/>
          <w:szCs w:val="22"/>
        </w:rPr>
        <w:t>Perfil “D” impresora grupo de trabajo pequeño (color)</w:t>
      </w:r>
      <w:bookmarkEnd w:id="12"/>
      <w:bookmarkEnd w:id="13"/>
    </w:p>
    <w:tbl>
      <w:tblPr>
        <w:tblStyle w:val="13"/>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7"/>
        <w:gridCol w:w="4991"/>
      </w:tblGrid>
      <w:tr w:rsidR="009C7888" w:rsidRPr="003C3F98" w14:paraId="1774F491" w14:textId="77777777" w:rsidTr="007C6A25">
        <w:trPr>
          <w:trHeight w:val="20"/>
          <w:jc w:val="center"/>
        </w:trPr>
        <w:tc>
          <w:tcPr>
            <w:tcW w:w="2173" w:type="pct"/>
            <w:shd w:val="clear" w:color="auto" w:fill="EDEDED"/>
            <w:vAlign w:val="center"/>
          </w:tcPr>
          <w:p w14:paraId="7771904B"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EQUIPO</w:t>
            </w:r>
          </w:p>
        </w:tc>
        <w:tc>
          <w:tcPr>
            <w:tcW w:w="2827" w:type="pct"/>
            <w:shd w:val="clear" w:color="auto" w:fill="auto"/>
            <w:vAlign w:val="center"/>
          </w:tcPr>
          <w:p w14:paraId="5AB972C6" w14:textId="77777777" w:rsidR="009C7888" w:rsidRPr="003C3F98" w:rsidRDefault="009C7888" w:rsidP="007C6A25">
            <w:pPr>
              <w:spacing w:after="0"/>
              <w:rPr>
                <w:rFonts w:ascii="Monserrat" w:hAnsi="Monserrat"/>
                <w:b/>
                <w:color w:val="000000"/>
                <w:sz w:val="22"/>
                <w:szCs w:val="22"/>
              </w:rPr>
            </w:pPr>
            <w:r w:rsidRPr="003C3F98">
              <w:rPr>
                <w:rFonts w:ascii="Monserrat" w:hAnsi="Monserrat"/>
                <w:b/>
                <w:color w:val="000000"/>
                <w:sz w:val="22"/>
                <w:szCs w:val="22"/>
              </w:rPr>
              <w:t>Impresora</w:t>
            </w:r>
          </w:p>
        </w:tc>
      </w:tr>
      <w:tr w:rsidR="009C7888" w:rsidRPr="003C3F98" w14:paraId="553ADF80" w14:textId="77777777" w:rsidTr="007C6A25">
        <w:trPr>
          <w:trHeight w:val="20"/>
          <w:jc w:val="center"/>
        </w:trPr>
        <w:tc>
          <w:tcPr>
            <w:tcW w:w="2173" w:type="pct"/>
            <w:shd w:val="clear" w:color="auto" w:fill="EDEDED"/>
            <w:vAlign w:val="center"/>
          </w:tcPr>
          <w:p w14:paraId="7CD721F5"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GRUPO DE TRABAJO</w:t>
            </w:r>
          </w:p>
        </w:tc>
        <w:tc>
          <w:tcPr>
            <w:tcW w:w="2827" w:type="pct"/>
            <w:shd w:val="clear" w:color="auto" w:fill="auto"/>
            <w:vAlign w:val="center"/>
          </w:tcPr>
          <w:p w14:paraId="643EB88D" w14:textId="77777777" w:rsidR="009C7888" w:rsidRPr="003C3F98" w:rsidRDefault="009C7888" w:rsidP="007C6A25">
            <w:pPr>
              <w:spacing w:after="0"/>
              <w:rPr>
                <w:rFonts w:ascii="Monserrat" w:hAnsi="Monserrat"/>
                <w:b/>
                <w:color w:val="000000"/>
                <w:sz w:val="22"/>
                <w:szCs w:val="22"/>
              </w:rPr>
            </w:pPr>
            <w:r w:rsidRPr="003C3F98">
              <w:rPr>
                <w:rFonts w:ascii="Monserrat" w:hAnsi="Monserrat"/>
                <w:b/>
                <w:color w:val="000000"/>
                <w:sz w:val="22"/>
                <w:szCs w:val="22"/>
              </w:rPr>
              <w:t>Pequeño</w:t>
            </w:r>
          </w:p>
        </w:tc>
      </w:tr>
      <w:tr w:rsidR="009C7888" w:rsidRPr="003C3F98" w14:paraId="4EE3DC92" w14:textId="77777777" w:rsidTr="007C6A25">
        <w:trPr>
          <w:trHeight w:val="20"/>
          <w:jc w:val="center"/>
        </w:trPr>
        <w:tc>
          <w:tcPr>
            <w:tcW w:w="2173" w:type="pct"/>
            <w:shd w:val="clear" w:color="auto" w:fill="EDEDED"/>
            <w:vAlign w:val="center"/>
          </w:tcPr>
          <w:p w14:paraId="4E9D0904"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TECNOLOGÍA</w:t>
            </w:r>
          </w:p>
        </w:tc>
        <w:tc>
          <w:tcPr>
            <w:tcW w:w="2827" w:type="pct"/>
            <w:shd w:val="clear" w:color="auto" w:fill="auto"/>
            <w:vAlign w:val="center"/>
          </w:tcPr>
          <w:p w14:paraId="796FBE49" w14:textId="77777777" w:rsidR="009C7888" w:rsidRPr="003C3F98" w:rsidRDefault="009C7888" w:rsidP="007C6A25">
            <w:pPr>
              <w:spacing w:after="0"/>
              <w:rPr>
                <w:rFonts w:ascii="Monserrat" w:hAnsi="Monserrat"/>
                <w:b/>
                <w:color w:val="000000"/>
                <w:sz w:val="22"/>
                <w:szCs w:val="22"/>
              </w:rPr>
            </w:pPr>
            <w:r w:rsidRPr="003C3F98">
              <w:rPr>
                <w:rFonts w:ascii="Monserrat" w:hAnsi="Monserrat"/>
                <w:b/>
                <w:color w:val="000000"/>
                <w:sz w:val="22"/>
                <w:szCs w:val="22"/>
              </w:rPr>
              <w:t>Láser Color</w:t>
            </w:r>
          </w:p>
        </w:tc>
      </w:tr>
      <w:tr w:rsidR="009C7888" w:rsidRPr="003C3F98" w14:paraId="5D60123A" w14:textId="77777777" w:rsidTr="007C6A25">
        <w:trPr>
          <w:trHeight w:val="20"/>
          <w:jc w:val="center"/>
        </w:trPr>
        <w:tc>
          <w:tcPr>
            <w:tcW w:w="2173" w:type="pct"/>
            <w:shd w:val="clear" w:color="auto" w:fill="EDEDED"/>
            <w:vAlign w:val="center"/>
          </w:tcPr>
          <w:p w14:paraId="1691B62B"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RESOLUCIÓN MÍNIMA (DPI)</w:t>
            </w:r>
          </w:p>
        </w:tc>
        <w:tc>
          <w:tcPr>
            <w:tcW w:w="2827" w:type="pct"/>
            <w:shd w:val="clear" w:color="auto" w:fill="auto"/>
            <w:vAlign w:val="center"/>
          </w:tcPr>
          <w:p w14:paraId="6F063D06"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600 x 600</w:t>
            </w:r>
          </w:p>
        </w:tc>
      </w:tr>
      <w:tr w:rsidR="009C7888" w:rsidRPr="003C3F98" w14:paraId="66726A1C" w14:textId="77777777" w:rsidTr="007C6A25">
        <w:trPr>
          <w:trHeight w:val="20"/>
          <w:jc w:val="center"/>
        </w:trPr>
        <w:tc>
          <w:tcPr>
            <w:tcW w:w="2173" w:type="pct"/>
            <w:shd w:val="clear" w:color="auto" w:fill="EDEDED"/>
            <w:vAlign w:val="center"/>
          </w:tcPr>
          <w:p w14:paraId="49A82F6F"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MEMORIA RAM MÍNIMA (MB)</w:t>
            </w:r>
          </w:p>
        </w:tc>
        <w:tc>
          <w:tcPr>
            <w:tcW w:w="2827" w:type="pct"/>
            <w:shd w:val="clear" w:color="auto" w:fill="auto"/>
            <w:vAlign w:val="center"/>
          </w:tcPr>
          <w:p w14:paraId="54309289"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512</w:t>
            </w:r>
          </w:p>
        </w:tc>
      </w:tr>
      <w:tr w:rsidR="009C7888" w:rsidRPr="003C3F98" w14:paraId="7A18F197" w14:textId="77777777" w:rsidTr="007C6A25">
        <w:trPr>
          <w:trHeight w:val="20"/>
          <w:jc w:val="center"/>
        </w:trPr>
        <w:tc>
          <w:tcPr>
            <w:tcW w:w="2173" w:type="pct"/>
            <w:shd w:val="clear" w:color="auto" w:fill="EDEDED"/>
            <w:vAlign w:val="center"/>
          </w:tcPr>
          <w:p w14:paraId="4E5D93EE"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VELOCIDAD DE IMPRESIÓN (PPM)</w:t>
            </w:r>
          </w:p>
        </w:tc>
        <w:tc>
          <w:tcPr>
            <w:tcW w:w="2827" w:type="pct"/>
            <w:shd w:val="clear" w:color="auto" w:fill="auto"/>
            <w:vAlign w:val="center"/>
          </w:tcPr>
          <w:p w14:paraId="7700F08B"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De 25 a 35 páginas por minuto</w:t>
            </w:r>
          </w:p>
        </w:tc>
      </w:tr>
      <w:tr w:rsidR="009C7888" w:rsidRPr="003C3F98" w14:paraId="3EDE2743" w14:textId="77777777" w:rsidTr="007C6A25">
        <w:trPr>
          <w:trHeight w:val="20"/>
          <w:jc w:val="center"/>
        </w:trPr>
        <w:tc>
          <w:tcPr>
            <w:tcW w:w="2173" w:type="pct"/>
            <w:shd w:val="clear" w:color="auto" w:fill="EDEDED"/>
            <w:vAlign w:val="center"/>
          </w:tcPr>
          <w:p w14:paraId="29F919AE"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PUERTOS</w:t>
            </w:r>
          </w:p>
        </w:tc>
        <w:tc>
          <w:tcPr>
            <w:tcW w:w="2827" w:type="pct"/>
            <w:shd w:val="clear" w:color="auto" w:fill="auto"/>
            <w:vAlign w:val="center"/>
          </w:tcPr>
          <w:p w14:paraId="545AEA5F"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 xml:space="preserve">Gigabit Ethernet RJ-45 (10/100/1000) Base-TX mínimo, </w:t>
            </w:r>
            <w:proofErr w:type="spellStart"/>
            <w:r w:rsidRPr="003C3F98">
              <w:rPr>
                <w:rFonts w:ascii="Monserrat" w:hAnsi="Monserrat"/>
                <w:color w:val="000000"/>
                <w:sz w:val="22"/>
                <w:szCs w:val="22"/>
              </w:rPr>
              <w:t>Wi</w:t>
            </w:r>
            <w:proofErr w:type="spellEnd"/>
            <w:r w:rsidRPr="003C3F98">
              <w:rPr>
                <w:rFonts w:ascii="Monserrat" w:hAnsi="Monserrat"/>
                <w:color w:val="000000"/>
                <w:sz w:val="22"/>
                <w:szCs w:val="22"/>
              </w:rPr>
              <w:t>-Fi 802.11 b/g/n (Puerto USB 2.0 Certificado especificación de alta velocidad ("High-</w:t>
            </w:r>
            <w:proofErr w:type="spellStart"/>
            <w:r w:rsidRPr="003C3F98">
              <w:rPr>
                <w:rFonts w:ascii="Monserrat" w:hAnsi="Monserrat"/>
                <w:color w:val="000000"/>
                <w:sz w:val="22"/>
                <w:szCs w:val="22"/>
              </w:rPr>
              <w:t>Speed</w:t>
            </w:r>
            <w:proofErr w:type="spellEnd"/>
            <w:r w:rsidRPr="003C3F98">
              <w:rPr>
                <w:rFonts w:ascii="Monserrat" w:hAnsi="Monserrat"/>
                <w:color w:val="000000"/>
                <w:sz w:val="22"/>
                <w:szCs w:val="22"/>
              </w:rPr>
              <w:t>") Mínimo</w:t>
            </w:r>
          </w:p>
        </w:tc>
      </w:tr>
      <w:tr w:rsidR="009C7888" w:rsidRPr="003C3F98" w14:paraId="6E0A5DB5" w14:textId="77777777" w:rsidTr="007C6A25">
        <w:trPr>
          <w:trHeight w:val="20"/>
          <w:jc w:val="center"/>
        </w:trPr>
        <w:tc>
          <w:tcPr>
            <w:tcW w:w="2173" w:type="pct"/>
            <w:shd w:val="clear" w:color="auto" w:fill="EDEDED"/>
            <w:vAlign w:val="center"/>
          </w:tcPr>
          <w:p w14:paraId="6B950CA1"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SEGURIDAD RED INALÁMBRICA</w:t>
            </w:r>
          </w:p>
        </w:tc>
        <w:tc>
          <w:tcPr>
            <w:tcW w:w="2827" w:type="pct"/>
            <w:shd w:val="clear" w:color="auto" w:fill="auto"/>
            <w:vAlign w:val="center"/>
          </w:tcPr>
          <w:p w14:paraId="50126DC7"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WEP 64/128, WPA-PSK (TKIP/AES), WPA2-PSK (AES)</w:t>
            </w:r>
          </w:p>
        </w:tc>
      </w:tr>
      <w:tr w:rsidR="009C7888" w:rsidRPr="003C3F98" w14:paraId="4F35A783" w14:textId="77777777" w:rsidTr="007C6A25">
        <w:trPr>
          <w:trHeight w:val="20"/>
          <w:jc w:val="center"/>
        </w:trPr>
        <w:tc>
          <w:tcPr>
            <w:tcW w:w="2173" w:type="pct"/>
            <w:shd w:val="clear" w:color="auto" w:fill="EDEDED"/>
            <w:vAlign w:val="center"/>
          </w:tcPr>
          <w:p w14:paraId="1EB9D09B"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IMPRESIÓN DÚPLEX</w:t>
            </w:r>
          </w:p>
        </w:tc>
        <w:tc>
          <w:tcPr>
            <w:tcW w:w="2827" w:type="pct"/>
            <w:shd w:val="clear" w:color="auto" w:fill="auto"/>
            <w:vAlign w:val="center"/>
          </w:tcPr>
          <w:p w14:paraId="59849ADB"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SI</w:t>
            </w:r>
          </w:p>
        </w:tc>
      </w:tr>
      <w:tr w:rsidR="009C7888" w:rsidRPr="003C3F98" w14:paraId="058149F8" w14:textId="77777777" w:rsidTr="007C6A25">
        <w:trPr>
          <w:trHeight w:val="20"/>
          <w:jc w:val="center"/>
        </w:trPr>
        <w:tc>
          <w:tcPr>
            <w:tcW w:w="2173" w:type="pct"/>
            <w:shd w:val="clear" w:color="auto" w:fill="EDEDED"/>
            <w:vAlign w:val="center"/>
          </w:tcPr>
          <w:p w14:paraId="58683244"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PANEL DE CONTROL</w:t>
            </w:r>
          </w:p>
        </w:tc>
        <w:tc>
          <w:tcPr>
            <w:tcW w:w="2827" w:type="pct"/>
            <w:shd w:val="clear" w:color="auto" w:fill="auto"/>
            <w:vAlign w:val="center"/>
          </w:tcPr>
          <w:p w14:paraId="305D4733"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LCD</w:t>
            </w:r>
          </w:p>
        </w:tc>
      </w:tr>
      <w:tr w:rsidR="009C7888" w:rsidRPr="003C3F98" w14:paraId="6DE19C0E" w14:textId="77777777" w:rsidTr="007C6A25">
        <w:trPr>
          <w:trHeight w:val="20"/>
          <w:jc w:val="center"/>
        </w:trPr>
        <w:tc>
          <w:tcPr>
            <w:tcW w:w="2173" w:type="pct"/>
            <w:shd w:val="clear" w:color="auto" w:fill="EDEDED"/>
            <w:vAlign w:val="center"/>
          </w:tcPr>
          <w:p w14:paraId="4BFF6BC9"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SISTEMAS OPERATIVOS SOPORTADOS</w:t>
            </w:r>
          </w:p>
        </w:tc>
        <w:tc>
          <w:tcPr>
            <w:tcW w:w="2827" w:type="pct"/>
            <w:shd w:val="clear" w:color="auto" w:fill="auto"/>
            <w:vAlign w:val="center"/>
          </w:tcPr>
          <w:p w14:paraId="20D6DCCE"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Windows 7 o superiores (32 y 64 bits), Mac OSX 10.5 o superior, Linux</w:t>
            </w:r>
          </w:p>
        </w:tc>
      </w:tr>
      <w:tr w:rsidR="009C7888" w:rsidRPr="003C3F98" w14:paraId="1F8E7389" w14:textId="77777777" w:rsidTr="007C6A25">
        <w:trPr>
          <w:trHeight w:val="20"/>
          <w:jc w:val="center"/>
        </w:trPr>
        <w:tc>
          <w:tcPr>
            <w:tcW w:w="2173" w:type="pct"/>
            <w:shd w:val="clear" w:color="auto" w:fill="EDEDED"/>
            <w:vAlign w:val="center"/>
          </w:tcPr>
          <w:p w14:paraId="032CC165"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BANDEJA 1</w:t>
            </w:r>
          </w:p>
        </w:tc>
        <w:tc>
          <w:tcPr>
            <w:tcW w:w="2827" w:type="pct"/>
            <w:shd w:val="clear" w:color="auto" w:fill="auto"/>
            <w:vAlign w:val="center"/>
          </w:tcPr>
          <w:p w14:paraId="6704005A"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100 hojas mínimo</w:t>
            </w:r>
          </w:p>
        </w:tc>
      </w:tr>
      <w:tr w:rsidR="009C7888" w:rsidRPr="003C3F98" w14:paraId="21492F2F" w14:textId="77777777" w:rsidTr="007C6A25">
        <w:trPr>
          <w:trHeight w:val="20"/>
          <w:jc w:val="center"/>
        </w:trPr>
        <w:tc>
          <w:tcPr>
            <w:tcW w:w="2173" w:type="pct"/>
            <w:shd w:val="clear" w:color="auto" w:fill="EDEDED"/>
            <w:vAlign w:val="center"/>
          </w:tcPr>
          <w:p w14:paraId="36F31C65"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TAMAÑO DE PAPEL</w:t>
            </w:r>
          </w:p>
        </w:tc>
        <w:tc>
          <w:tcPr>
            <w:tcW w:w="2827" w:type="pct"/>
            <w:shd w:val="clear" w:color="auto" w:fill="auto"/>
            <w:vAlign w:val="center"/>
          </w:tcPr>
          <w:p w14:paraId="27952F6D"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Carta, Oficio, Legal, A4, A5, A6, B5 (JIS), B6 (JIS)</w:t>
            </w:r>
            <w:r w:rsidRPr="003C3F98">
              <w:rPr>
                <w:rFonts w:ascii="Monserrat" w:hAnsi="Monserrat"/>
                <w:sz w:val="22"/>
                <w:szCs w:val="22"/>
              </w:rPr>
              <w:t xml:space="preserve"> se </w:t>
            </w:r>
            <w:r w:rsidRPr="003C3F98">
              <w:rPr>
                <w:rFonts w:ascii="Monserrat" w:hAnsi="Monserrat"/>
                <w:color w:val="000000"/>
                <w:sz w:val="22"/>
                <w:szCs w:val="22"/>
              </w:rPr>
              <w:t>pueda cumplir mediante la configuración dentro del equipo de un tamaño personalizado y Sobres como mínimo</w:t>
            </w:r>
          </w:p>
        </w:tc>
      </w:tr>
      <w:tr w:rsidR="009C7888" w:rsidRPr="003C3F98" w14:paraId="6B3683AD" w14:textId="77777777" w:rsidTr="007C6A25">
        <w:trPr>
          <w:trHeight w:val="20"/>
          <w:jc w:val="center"/>
        </w:trPr>
        <w:tc>
          <w:tcPr>
            <w:tcW w:w="2173" w:type="pct"/>
            <w:shd w:val="clear" w:color="auto" w:fill="EDEDED"/>
            <w:vAlign w:val="center"/>
          </w:tcPr>
          <w:p w14:paraId="0FA3D599"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VOLUMEN DE IMPRESIÓN MENSUAL RECOMENDADO</w:t>
            </w:r>
          </w:p>
        </w:tc>
        <w:tc>
          <w:tcPr>
            <w:tcW w:w="2827" w:type="pct"/>
            <w:shd w:val="clear" w:color="auto" w:fill="auto"/>
            <w:vAlign w:val="center"/>
          </w:tcPr>
          <w:p w14:paraId="1B4618EA"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 xml:space="preserve">5,000 </w:t>
            </w:r>
            <w:proofErr w:type="gramStart"/>
            <w:r w:rsidRPr="003C3F98">
              <w:rPr>
                <w:rFonts w:ascii="Monserrat" w:hAnsi="Monserrat"/>
                <w:color w:val="000000"/>
                <w:sz w:val="22"/>
                <w:szCs w:val="22"/>
              </w:rPr>
              <w:t>Impresiones</w:t>
            </w:r>
            <w:proofErr w:type="gramEnd"/>
            <w:r w:rsidRPr="003C3F98">
              <w:rPr>
                <w:rFonts w:ascii="Monserrat" w:hAnsi="Monserrat"/>
                <w:color w:val="000000"/>
                <w:sz w:val="22"/>
                <w:szCs w:val="22"/>
              </w:rPr>
              <w:t xml:space="preserve"> mensuales </w:t>
            </w:r>
          </w:p>
        </w:tc>
      </w:tr>
      <w:tr w:rsidR="009C7888" w:rsidRPr="003C3F98" w14:paraId="26565D3B" w14:textId="77777777" w:rsidTr="007C6A25">
        <w:trPr>
          <w:trHeight w:val="20"/>
          <w:jc w:val="center"/>
        </w:trPr>
        <w:tc>
          <w:tcPr>
            <w:tcW w:w="2173" w:type="pct"/>
            <w:shd w:val="clear" w:color="auto" w:fill="EDEDED"/>
            <w:vAlign w:val="center"/>
          </w:tcPr>
          <w:p w14:paraId="2566664E"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ALIMENTACIÓN ELÉCTRICA</w:t>
            </w:r>
          </w:p>
        </w:tc>
        <w:tc>
          <w:tcPr>
            <w:tcW w:w="2827" w:type="pct"/>
            <w:shd w:val="clear" w:color="auto" w:fill="auto"/>
            <w:vAlign w:val="center"/>
          </w:tcPr>
          <w:p w14:paraId="646F8BE3"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120 V CA, 60 Hertz</w:t>
            </w:r>
          </w:p>
        </w:tc>
      </w:tr>
      <w:tr w:rsidR="009C7888" w:rsidRPr="003C3F98" w14:paraId="1ABFADEC" w14:textId="77777777" w:rsidTr="007C6A25">
        <w:trPr>
          <w:trHeight w:val="20"/>
          <w:jc w:val="center"/>
        </w:trPr>
        <w:tc>
          <w:tcPr>
            <w:tcW w:w="2173" w:type="pct"/>
            <w:shd w:val="clear" w:color="auto" w:fill="EDEDED"/>
            <w:vAlign w:val="center"/>
          </w:tcPr>
          <w:p w14:paraId="5A436B23"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LENGUAJES DE IMPRESIÓN</w:t>
            </w:r>
          </w:p>
        </w:tc>
        <w:tc>
          <w:tcPr>
            <w:tcW w:w="2827" w:type="pct"/>
            <w:shd w:val="clear" w:color="auto" w:fill="auto"/>
            <w:vAlign w:val="center"/>
          </w:tcPr>
          <w:p w14:paraId="6771FB39"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PCL5, PCL6 y PS3 mínimo.</w:t>
            </w:r>
          </w:p>
        </w:tc>
      </w:tr>
      <w:tr w:rsidR="009C7888" w:rsidRPr="003C3F98" w14:paraId="3C82C4B5" w14:textId="77777777" w:rsidTr="007C6A25">
        <w:trPr>
          <w:trHeight w:val="20"/>
          <w:jc w:val="center"/>
        </w:trPr>
        <w:tc>
          <w:tcPr>
            <w:tcW w:w="2173" w:type="pct"/>
            <w:shd w:val="clear" w:color="auto" w:fill="EDEDED"/>
            <w:vAlign w:val="center"/>
          </w:tcPr>
          <w:p w14:paraId="46800602"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IMPRESIÓN MÓVIL</w:t>
            </w:r>
          </w:p>
        </w:tc>
        <w:tc>
          <w:tcPr>
            <w:tcW w:w="2827" w:type="pct"/>
            <w:shd w:val="clear" w:color="auto" w:fill="auto"/>
            <w:vAlign w:val="center"/>
          </w:tcPr>
          <w:p w14:paraId="38735B4F"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Si</w:t>
            </w:r>
          </w:p>
        </w:tc>
      </w:tr>
      <w:tr w:rsidR="009C7888" w:rsidRPr="003C3F98" w14:paraId="64AE676F" w14:textId="77777777" w:rsidTr="007C6A25">
        <w:trPr>
          <w:trHeight w:val="20"/>
          <w:jc w:val="center"/>
        </w:trPr>
        <w:tc>
          <w:tcPr>
            <w:tcW w:w="2173" w:type="pct"/>
            <w:shd w:val="clear" w:color="auto" w:fill="EDEDED"/>
            <w:vAlign w:val="center"/>
          </w:tcPr>
          <w:p w14:paraId="7FC139E1"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FUNCIONES DE GESTIÓN Y SEGURIDAD</w:t>
            </w:r>
          </w:p>
        </w:tc>
        <w:tc>
          <w:tcPr>
            <w:tcW w:w="2827" w:type="pct"/>
            <w:shd w:val="clear" w:color="auto" w:fill="auto"/>
            <w:vAlign w:val="center"/>
          </w:tcPr>
          <w:p w14:paraId="32D65CAF"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Compatibilidad con LDAP</w:t>
            </w:r>
          </w:p>
        </w:tc>
      </w:tr>
      <w:tr w:rsidR="009C7888" w:rsidRPr="003C3F98" w14:paraId="7E1A47C8" w14:textId="77777777" w:rsidTr="007C6A25">
        <w:trPr>
          <w:trHeight w:val="20"/>
          <w:jc w:val="center"/>
        </w:trPr>
        <w:tc>
          <w:tcPr>
            <w:tcW w:w="2173" w:type="pct"/>
            <w:shd w:val="clear" w:color="auto" w:fill="EDEDED"/>
            <w:vAlign w:val="center"/>
          </w:tcPr>
          <w:p w14:paraId="11C30091"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COMPATIBILIDAD AMBIENTAL</w:t>
            </w:r>
          </w:p>
        </w:tc>
        <w:tc>
          <w:tcPr>
            <w:tcW w:w="2827" w:type="pct"/>
            <w:shd w:val="clear" w:color="auto" w:fill="auto"/>
            <w:vAlign w:val="center"/>
          </w:tcPr>
          <w:p w14:paraId="00F97C18"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ENERGY STAR® y RoHS.</w:t>
            </w:r>
          </w:p>
        </w:tc>
      </w:tr>
      <w:tr w:rsidR="009C7888" w:rsidRPr="003C3F98" w14:paraId="1A42F421" w14:textId="77777777" w:rsidTr="007C6A25">
        <w:trPr>
          <w:trHeight w:val="20"/>
          <w:jc w:val="center"/>
        </w:trPr>
        <w:tc>
          <w:tcPr>
            <w:tcW w:w="2173" w:type="pct"/>
            <w:shd w:val="clear" w:color="auto" w:fill="EDEDED"/>
            <w:vAlign w:val="center"/>
          </w:tcPr>
          <w:p w14:paraId="5140C429"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MODO DE AHORRO DE ENERGÍA</w:t>
            </w:r>
          </w:p>
        </w:tc>
        <w:tc>
          <w:tcPr>
            <w:tcW w:w="2827" w:type="pct"/>
            <w:shd w:val="clear" w:color="auto" w:fill="auto"/>
            <w:vAlign w:val="center"/>
          </w:tcPr>
          <w:p w14:paraId="3CB22BB1"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Si</w:t>
            </w:r>
          </w:p>
        </w:tc>
      </w:tr>
      <w:tr w:rsidR="009C7888" w:rsidRPr="003C3F98" w14:paraId="46AA497F" w14:textId="77777777" w:rsidTr="007C6A25">
        <w:trPr>
          <w:trHeight w:val="20"/>
          <w:jc w:val="center"/>
        </w:trPr>
        <w:tc>
          <w:tcPr>
            <w:tcW w:w="2173" w:type="pct"/>
            <w:shd w:val="clear" w:color="auto" w:fill="EDEDED"/>
            <w:vAlign w:val="center"/>
          </w:tcPr>
          <w:p w14:paraId="159C4CC4" w14:textId="77777777" w:rsidR="009C7888" w:rsidRPr="003C3F98" w:rsidRDefault="009C7888" w:rsidP="007C6A25">
            <w:pPr>
              <w:spacing w:after="0"/>
              <w:jc w:val="right"/>
              <w:rPr>
                <w:rFonts w:ascii="Monserrat" w:hAnsi="Monserrat"/>
                <w:color w:val="000000"/>
                <w:sz w:val="22"/>
                <w:szCs w:val="22"/>
              </w:rPr>
            </w:pPr>
            <w:r w:rsidRPr="003C3F98">
              <w:rPr>
                <w:rFonts w:ascii="Monserrat" w:hAnsi="Monserrat"/>
                <w:color w:val="000000"/>
                <w:sz w:val="22"/>
                <w:szCs w:val="22"/>
              </w:rPr>
              <w:t>KIT INICIAL DE IMPRESIÓN</w:t>
            </w:r>
          </w:p>
        </w:tc>
        <w:tc>
          <w:tcPr>
            <w:tcW w:w="2827" w:type="pct"/>
            <w:shd w:val="clear" w:color="auto" w:fill="auto"/>
            <w:vAlign w:val="center"/>
          </w:tcPr>
          <w:p w14:paraId="2839A637" w14:textId="77777777" w:rsidR="009C7888" w:rsidRPr="003C3F98" w:rsidRDefault="009C7888" w:rsidP="007C6A25">
            <w:pPr>
              <w:spacing w:after="0"/>
              <w:rPr>
                <w:rFonts w:ascii="Monserrat" w:hAnsi="Monserrat"/>
                <w:color w:val="000000"/>
                <w:sz w:val="22"/>
                <w:szCs w:val="22"/>
              </w:rPr>
            </w:pPr>
            <w:r w:rsidRPr="003C3F98">
              <w:rPr>
                <w:rFonts w:ascii="Monserrat" w:hAnsi="Monserrat"/>
                <w:color w:val="000000"/>
                <w:sz w:val="22"/>
                <w:szCs w:val="22"/>
              </w:rPr>
              <w:t>Ver tablas de kits iniciales</w:t>
            </w:r>
          </w:p>
        </w:tc>
      </w:tr>
    </w:tbl>
    <w:p w14:paraId="524F5BAB" w14:textId="3C74DC0E" w:rsidR="009C7888" w:rsidRPr="003C3F98" w:rsidRDefault="009C7888" w:rsidP="00F42F94">
      <w:pPr>
        <w:jc w:val="both"/>
        <w:rPr>
          <w:rFonts w:ascii="Monserrat" w:hAnsi="Monserrat"/>
          <w:b/>
          <w:color w:val="000000"/>
          <w:sz w:val="20"/>
          <w:szCs w:val="20"/>
        </w:rPr>
      </w:pPr>
      <w:r w:rsidRPr="003C3F98">
        <w:rPr>
          <w:rFonts w:ascii="Monserrat" w:hAnsi="Monserrat"/>
          <w:b/>
          <w:color w:val="000000"/>
          <w:sz w:val="20"/>
          <w:szCs w:val="20"/>
        </w:rPr>
        <w:t xml:space="preserve">Se entenderá por volumen de impresión recomendado, el número de impresiones mensuales que el fabricante recomienda para utilizar de manera óptima la impresora y no someterla a un trabajo </w:t>
      </w:r>
      <w:r w:rsidRPr="003C3F98">
        <w:rPr>
          <w:rFonts w:ascii="Monserrat" w:hAnsi="Monserrat"/>
          <w:b/>
          <w:color w:val="000000"/>
          <w:sz w:val="20"/>
          <w:szCs w:val="20"/>
        </w:rPr>
        <w:lastRenderedPageBreak/>
        <w:t xml:space="preserve">excesivo que acorte su vida útil </w:t>
      </w:r>
      <w:r w:rsidRPr="003C3F98">
        <w:rPr>
          <w:rFonts w:ascii="Monserrat" w:hAnsi="Monserrat"/>
          <w:b/>
          <w:sz w:val="20"/>
          <w:szCs w:val="20"/>
        </w:rPr>
        <w:t>e incremente</w:t>
      </w:r>
      <w:r w:rsidRPr="003C3F98">
        <w:rPr>
          <w:rFonts w:ascii="Monserrat" w:hAnsi="Monserrat"/>
          <w:b/>
          <w:color w:val="000000"/>
          <w:sz w:val="20"/>
          <w:szCs w:val="20"/>
        </w:rPr>
        <w:t xml:space="preserve"> los costos de mantenimiento. El volumen recomendado de impresión deberá estar precisado en los manuales de los equipos propuestos.</w:t>
      </w:r>
    </w:p>
    <w:p w14:paraId="6A2AEBA9" w14:textId="0B9FA5CA" w:rsidR="009C7888" w:rsidRPr="003C3F98" w:rsidRDefault="009C7888" w:rsidP="009C7888">
      <w:pPr>
        <w:rPr>
          <w:rFonts w:ascii="Monserrat" w:hAnsi="Monserrat"/>
          <w:b/>
          <w:color w:val="000000"/>
          <w:sz w:val="22"/>
          <w:szCs w:val="22"/>
        </w:rPr>
      </w:pPr>
    </w:p>
    <w:p w14:paraId="492C1C36" w14:textId="77777777" w:rsidR="009C7888" w:rsidRPr="003C3F98" w:rsidRDefault="009C7888" w:rsidP="009C7888">
      <w:pPr>
        <w:rPr>
          <w:rFonts w:ascii="Monserrat" w:hAnsi="Monserrat"/>
          <w:sz w:val="22"/>
          <w:szCs w:val="22"/>
        </w:rPr>
      </w:pPr>
    </w:p>
    <w:p w14:paraId="11379C3E" w14:textId="1308EE09" w:rsidR="005404A1" w:rsidRPr="003C3F98" w:rsidRDefault="000F0A00" w:rsidP="009C7888">
      <w:pPr>
        <w:pStyle w:val="Ttulo2"/>
        <w:spacing w:before="0"/>
        <w:ind w:left="2154"/>
        <w:jc w:val="both"/>
        <w:rPr>
          <w:rFonts w:ascii="Monserrat" w:hAnsi="Monserrat"/>
          <w:color w:val="000000"/>
          <w:sz w:val="22"/>
          <w:szCs w:val="22"/>
        </w:rPr>
      </w:pPr>
      <w:r w:rsidRPr="003C3F98">
        <w:rPr>
          <w:rFonts w:ascii="Monserrat" w:hAnsi="Monserrat"/>
          <w:color w:val="000000"/>
          <w:sz w:val="22"/>
          <w:szCs w:val="22"/>
        </w:rPr>
        <w:t xml:space="preserve">6.5 </w:t>
      </w:r>
      <w:r w:rsidR="005404A1" w:rsidRPr="003C3F98">
        <w:rPr>
          <w:rFonts w:ascii="Monserrat" w:hAnsi="Monserrat"/>
          <w:color w:val="000000"/>
          <w:sz w:val="22"/>
          <w:szCs w:val="22"/>
        </w:rPr>
        <w:t>Perfil “E” impresora grupo de trabajo mediano (color)</w:t>
      </w:r>
      <w:bookmarkEnd w:id="8"/>
      <w:bookmarkEnd w:id="9"/>
    </w:p>
    <w:tbl>
      <w:tblPr>
        <w:tblStyle w:val="1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7"/>
        <w:gridCol w:w="4991"/>
      </w:tblGrid>
      <w:tr w:rsidR="005404A1" w:rsidRPr="003C3F98" w14:paraId="1346F8F0" w14:textId="77777777" w:rsidTr="00633986">
        <w:trPr>
          <w:trHeight w:val="20"/>
          <w:jc w:val="center"/>
        </w:trPr>
        <w:tc>
          <w:tcPr>
            <w:tcW w:w="2173" w:type="pct"/>
            <w:shd w:val="clear" w:color="auto" w:fill="EDEDED"/>
            <w:vAlign w:val="center"/>
          </w:tcPr>
          <w:p w14:paraId="1D71A31C"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EQUIPO</w:t>
            </w:r>
          </w:p>
        </w:tc>
        <w:tc>
          <w:tcPr>
            <w:tcW w:w="2827" w:type="pct"/>
            <w:shd w:val="clear" w:color="auto" w:fill="auto"/>
            <w:vAlign w:val="center"/>
          </w:tcPr>
          <w:p w14:paraId="2B8B1F92" w14:textId="77777777" w:rsidR="005404A1" w:rsidRPr="003C3F98" w:rsidRDefault="005404A1" w:rsidP="00633986">
            <w:pPr>
              <w:spacing w:after="0"/>
              <w:rPr>
                <w:rFonts w:ascii="Monserrat" w:hAnsi="Monserrat"/>
                <w:b/>
                <w:color w:val="000000"/>
                <w:sz w:val="22"/>
                <w:szCs w:val="22"/>
              </w:rPr>
            </w:pPr>
            <w:r w:rsidRPr="003C3F98">
              <w:rPr>
                <w:rFonts w:ascii="Monserrat" w:hAnsi="Monserrat"/>
                <w:b/>
                <w:color w:val="000000"/>
                <w:sz w:val="22"/>
                <w:szCs w:val="22"/>
              </w:rPr>
              <w:t>Impresora</w:t>
            </w:r>
          </w:p>
        </w:tc>
      </w:tr>
      <w:tr w:rsidR="005404A1" w:rsidRPr="003C3F98" w14:paraId="1FAE4B9D" w14:textId="77777777" w:rsidTr="00633986">
        <w:trPr>
          <w:trHeight w:val="20"/>
          <w:jc w:val="center"/>
        </w:trPr>
        <w:tc>
          <w:tcPr>
            <w:tcW w:w="2173" w:type="pct"/>
            <w:shd w:val="clear" w:color="auto" w:fill="EDEDED"/>
            <w:vAlign w:val="center"/>
          </w:tcPr>
          <w:p w14:paraId="24C8BAF3"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GRUPO DE TRABAJO</w:t>
            </w:r>
          </w:p>
        </w:tc>
        <w:tc>
          <w:tcPr>
            <w:tcW w:w="2827" w:type="pct"/>
            <w:shd w:val="clear" w:color="auto" w:fill="auto"/>
            <w:vAlign w:val="center"/>
          </w:tcPr>
          <w:p w14:paraId="43B8B2C0" w14:textId="77777777" w:rsidR="005404A1" w:rsidRPr="003C3F98" w:rsidRDefault="005404A1" w:rsidP="00633986">
            <w:pPr>
              <w:spacing w:after="0"/>
              <w:rPr>
                <w:rFonts w:ascii="Monserrat" w:hAnsi="Monserrat"/>
                <w:b/>
                <w:color w:val="000000"/>
                <w:sz w:val="22"/>
                <w:szCs w:val="22"/>
              </w:rPr>
            </w:pPr>
            <w:r w:rsidRPr="003C3F98">
              <w:rPr>
                <w:rFonts w:ascii="Monserrat" w:hAnsi="Monserrat"/>
                <w:b/>
                <w:color w:val="000000"/>
                <w:sz w:val="22"/>
                <w:szCs w:val="22"/>
              </w:rPr>
              <w:t>Mediano</w:t>
            </w:r>
          </w:p>
        </w:tc>
      </w:tr>
      <w:tr w:rsidR="005404A1" w:rsidRPr="003C3F98" w14:paraId="32941906" w14:textId="77777777" w:rsidTr="00633986">
        <w:trPr>
          <w:trHeight w:val="20"/>
          <w:jc w:val="center"/>
        </w:trPr>
        <w:tc>
          <w:tcPr>
            <w:tcW w:w="2173" w:type="pct"/>
            <w:shd w:val="clear" w:color="auto" w:fill="EDEDED"/>
            <w:vAlign w:val="center"/>
          </w:tcPr>
          <w:p w14:paraId="7C979408"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TECNOLOGÍA</w:t>
            </w:r>
          </w:p>
        </w:tc>
        <w:tc>
          <w:tcPr>
            <w:tcW w:w="2827" w:type="pct"/>
            <w:shd w:val="clear" w:color="auto" w:fill="auto"/>
            <w:vAlign w:val="center"/>
          </w:tcPr>
          <w:p w14:paraId="5E16FA7B" w14:textId="77777777" w:rsidR="005404A1" w:rsidRPr="003C3F98" w:rsidRDefault="005404A1" w:rsidP="00633986">
            <w:pPr>
              <w:spacing w:after="0"/>
              <w:rPr>
                <w:rFonts w:ascii="Monserrat" w:hAnsi="Monserrat"/>
                <w:b/>
                <w:color w:val="000000"/>
                <w:sz w:val="22"/>
                <w:szCs w:val="22"/>
              </w:rPr>
            </w:pPr>
            <w:r w:rsidRPr="003C3F98">
              <w:rPr>
                <w:rFonts w:ascii="Monserrat" w:hAnsi="Monserrat"/>
                <w:b/>
                <w:color w:val="000000"/>
                <w:sz w:val="22"/>
                <w:szCs w:val="22"/>
              </w:rPr>
              <w:t>Láser Color</w:t>
            </w:r>
          </w:p>
        </w:tc>
      </w:tr>
      <w:tr w:rsidR="005404A1" w:rsidRPr="003C3F98" w14:paraId="6A462C3C" w14:textId="77777777" w:rsidTr="00633986">
        <w:trPr>
          <w:trHeight w:val="20"/>
          <w:jc w:val="center"/>
        </w:trPr>
        <w:tc>
          <w:tcPr>
            <w:tcW w:w="2173" w:type="pct"/>
            <w:shd w:val="clear" w:color="auto" w:fill="EDEDED"/>
            <w:vAlign w:val="center"/>
          </w:tcPr>
          <w:p w14:paraId="7690DAEF"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RESOLUCIÓN MÍNIMA (DPI)</w:t>
            </w:r>
          </w:p>
        </w:tc>
        <w:tc>
          <w:tcPr>
            <w:tcW w:w="2827" w:type="pct"/>
            <w:shd w:val="clear" w:color="auto" w:fill="auto"/>
            <w:vAlign w:val="center"/>
          </w:tcPr>
          <w:p w14:paraId="2E2C0846"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600 x 600</w:t>
            </w:r>
          </w:p>
        </w:tc>
      </w:tr>
      <w:tr w:rsidR="005404A1" w:rsidRPr="003C3F98" w14:paraId="6721CC71" w14:textId="77777777" w:rsidTr="00633986">
        <w:trPr>
          <w:trHeight w:val="20"/>
          <w:jc w:val="center"/>
        </w:trPr>
        <w:tc>
          <w:tcPr>
            <w:tcW w:w="2173" w:type="pct"/>
            <w:shd w:val="clear" w:color="auto" w:fill="EDEDED"/>
            <w:vAlign w:val="center"/>
          </w:tcPr>
          <w:p w14:paraId="211BEC97"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MEMORIA RAM MÍNIMA (GB)</w:t>
            </w:r>
          </w:p>
        </w:tc>
        <w:tc>
          <w:tcPr>
            <w:tcW w:w="2827" w:type="pct"/>
            <w:shd w:val="clear" w:color="auto" w:fill="auto"/>
            <w:vAlign w:val="center"/>
          </w:tcPr>
          <w:p w14:paraId="47501AD2"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1GB</w:t>
            </w:r>
          </w:p>
        </w:tc>
      </w:tr>
      <w:tr w:rsidR="005404A1" w:rsidRPr="003C3F98" w14:paraId="5C599EC0" w14:textId="77777777" w:rsidTr="00633986">
        <w:trPr>
          <w:trHeight w:val="20"/>
          <w:jc w:val="center"/>
        </w:trPr>
        <w:tc>
          <w:tcPr>
            <w:tcW w:w="2173" w:type="pct"/>
            <w:shd w:val="clear" w:color="auto" w:fill="EDEDED"/>
            <w:vAlign w:val="center"/>
          </w:tcPr>
          <w:p w14:paraId="16AD094F"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VELOCIDAD DE IMPRESIÓN (PPM)</w:t>
            </w:r>
          </w:p>
        </w:tc>
        <w:tc>
          <w:tcPr>
            <w:tcW w:w="2827" w:type="pct"/>
            <w:shd w:val="clear" w:color="auto" w:fill="auto"/>
            <w:vAlign w:val="center"/>
          </w:tcPr>
          <w:p w14:paraId="074AD1A7"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45 páginas por minuto</w:t>
            </w:r>
          </w:p>
        </w:tc>
      </w:tr>
      <w:tr w:rsidR="005404A1" w:rsidRPr="003C3F98" w14:paraId="3C9E50B0" w14:textId="77777777" w:rsidTr="00633986">
        <w:trPr>
          <w:trHeight w:val="20"/>
          <w:jc w:val="center"/>
        </w:trPr>
        <w:tc>
          <w:tcPr>
            <w:tcW w:w="2173" w:type="pct"/>
            <w:shd w:val="clear" w:color="auto" w:fill="EDEDED"/>
            <w:vAlign w:val="center"/>
          </w:tcPr>
          <w:p w14:paraId="752C1698"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PUERTOS</w:t>
            </w:r>
          </w:p>
        </w:tc>
        <w:tc>
          <w:tcPr>
            <w:tcW w:w="2827" w:type="pct"/>
            <w:shd w:val="clear" w:color="auto" w:fill="auto"/>
            <w:vAlign w:val="center"/>
          </w:tcPr>
          <w:p w14:paraId="376BC62C"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 xml:space="preserve">Gigabit Ethernet RJ-45 (10/100/1000) Base-TX mínimo, </w:t>
            </w:r>
            <w:proofErr w:type="spellStart"/>
            <w:r w:rsidRPr="003C3F98">
              <w:rPr>
                <w:rFonts w:ascii="Monserrat" w:hAnsi="Monserrat"/>
                <w:color w:val="000000"/>
                <w:sz w:val="22"/>
                <w:szCs w:val="22"/>
              </w:rPr>
              <w:t>Wi</w:t>
            </w:r>
            <w:proofErr w:type="spellEnd"/>
            <w:r w:rsidRPr="003C3F98">
              <w:rPr>
                <w:rFonts w:ascii="Monserrat" w:hAnsi="Monserrat"/>
                <w:color w:val="000000"/>
                <w:sz w:val="22"/>
                <w:szCs w:val="22"/>
              </w:rPr>
              <w:t>-Fi 802.11 b/g/n (Puerto USB 2.0 Certificado especificación de alta velocidad ("High-</w:t>
            </w:r>
            <w:proofErr w:type="spellStart"/>
            <w:r w:rsidRPr="003C3F98">
              <w:rPr>
                <w:rFonts w:ascii="Monserrat" w:hAnsi="Monserrat"/>
                <w:color w:val="000000"/>
                <w:sz w:val="22"/>
                <w:szCs w:val="22"/>
              </w:rPr>
              <w:t>Speed</w:t>
            </w:r>
            <w:proofErr w:type="spellEnd"/>
            <w:r w:rsidRPr="003C3F98">
              <w:rPr>
                <w:rFonts w:ascii="Monserrat" w:hAnsi="Monserrat"/>
                <w:color w:val="000000"/>
                <w:sz w:val="22"/>
                <w:szCs w:val="22"/>
              </w:rPr>
              <w:t>") Mínimo</w:t>
            </w:r>
          </w:p>
        </w:tc>
      </w:tr>
      <w:tr w:rsidR="005404A1" w:rsidRPr="003C3F98" w14:paraId="04D3A9C4" w14:textId="77777777" w:rsidTr="00633986">
        <w:trPr>
          <w:trHeight w:val="20"/>
          <w:jc w:val="center"/>
        </w:trPr>
        <w:tc>
          <w:tcPr>
            <w:tcW w:w="2173" w:type="pct"/>
            <w:shd w:val="clear" w:color="auto" w:fill="EDEDED"/>
            <w:vAlign w:val="center"/>
          </w:tcPr>
          <w:p w14:paraId="208A4D73"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SEGURIDAD RED INALÁMBRICA</w:t>
            </w:r>
          </w:p>
        </w:tc>
        <w:tc>
          <w:tcPr>
            <w:tcW w:w="2827" w:type="pct"/>
            <w:shd w:val="clear" w:color="auto" w:fill="auto"/>
            <w:vAlign w:val="center"/>
          </w:tcPr>
          <w:p w14:paraId="74CA02A0"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WEP 64/128, WPA-PSK (TKIP/AES), WPA2-PSK (AES)</w:t>
            </w:r>
          </w:p>
        </w:tc>
      </w:tr>
      <w:tr w:rsidR="005404A1" w:rsidRPr="003C3F98" w14:paraId="6FF2086E" w14:textId="77777777" w:rsidTr="00633986">
        <w:trPr>
          <w:trHeight w:val="20"/>
          <w:jc w:val="center"/>
        </w:trPr>
        <w:tc>
          <w:tcPr>
            <w:tcW w:w="2173" w:type="pct"/>
            <w:shd w:val="clear" w:color="auto" w:fill="EDEDED"/>
            <w:vAlign w:val="center"/>
          </w:tcPr>
          <w:p w14:paraId="47247E92"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PANEL DE CONTROL</w:t>
            </w:r>
          </w:p>
        </w:tc>
        <w:tc>
          <w:tcPr>
            <w:tcW w:w="2827" w:type="pct"/>
            <w:shd w:val="clear" w:color="auto" w:fill="auto"/>
            <w:vAlign w:val="center"/>
          </w:tcPr>
          <w:p w14:paraId="5E1893FC"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LCD</w:t>
            </w:r>
          </w:p>
        </w:tc>
      </w:tr>
      <w:tr w:rsidR="005404A1" w:rsidRPr="003C3F98" w14:paraId="0D06947D" w14:textId="77777777" w:rsidTr="00633986">
        <w:trPr>
          <w:trHeight w:val="20"/>
          <w:jc w:val="center"/>
        </w:trPr>
        <w:tc>
          <w:tcPr>
            <w:tcW w:w="2173" w:type="pct"/>
            <w:shd w:val="clear" w:color="auto" w:fill="EDEDED"/>
            <w:vAlign w:val="center"/>
          </w:tcPr>
          <w:p w14:paraId="333A54A7"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IMPRESIÓN DÚPLEX</w:t>
            </w:r>
          </w:p>
        </w:tc>
        <w:tc>
          <w:tcPr>
            <w:tcW w:w="2827" w:type="pct"/>
            <w:shd w:val="clear" w:color="auto" w:fill="auto"/>
            <w:vAlign w:val="center"/>
          </w:tcPr>
          <w:p w14:paraId="5FCE6BB3"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SI</w:t>
            </w:r>
          </w:p>
        </w:tc>
      </w:tr>
      <w:tr w:rsidR="005404A1" w:rsidRPr="003C3F98" w14:paraId="5FD56E41" w14:textId="77777777" w:rsidTr="00633986">
        <w:trPr>
          <w:trHeight w:val="20"/>
          <w:jc w:val="center"/>
        </w:trPr>
        <w:tc>
          <w:tcPr>
            <w:tcW w:w="2173" w:type="pct"/>
            <w:shd w:val="clear" w:color="auto" w:fill="EDEDED"/>
            <w:vAlign w:val="center"/>
          </w:tcPr>
          <w:p w14:paraId="507B2672"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SISTEMAS OPERATIVOS SOPORTADOS</w:t>
            </w:r>
          </w:p>
        </w:tc>
        <w:tc>
          <w:tcPr>
            <w:tcW w:w="2827" w:type="pct"/>
            <w:shd w:val="clear" w:color="auto" w:fill="auto"/>
            <w:vAlign w:val="center"/>
          </w:tcPr>
          <w:p w14:paraId="1F7ED59B"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Windows 7 o superiores (32 y 64 bits), Mac OSX 10.5 o superior, Linux</w:t>
            </w:r>
          </w:p>
        </w:tc>
      </w:tr>
      <w:tr w:rsidR="005404A1" w:rsidRPr="003C3F98" w14:paraId="1FC362B1" w14:textId="77777777" w:rsidTr="00633986">
        <w:trPr>
          <w:trHeight w:val="20"/>
          <w:jc w:val="center"/>
        </w:trPr>
        <w:tc>
          <w:tcPr>
            <w:tcW w:w="2173" w:type="pct"/>
            <w:shd w:val="clear" w:color="auto" w:fill="EDEDED"/>
            <w:vAlign w:val="center"/>
          </w:tcPr>
          <w:p w14:paraId="19F39061"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BANDEJA 1</w:t>
            </w:r>
          </w:p>
        </w:tc>
        <w:tc>
          <w:tcPr>
            <w:tcW w:w="2827" w:type="pct"/>
            <w:shd w:val="clear" w:color="auto" w:fill="auto"/>
            <w:vAlign w:val="center"/>
          </w:tcPr>
          <w:p w14:paraId="2FF687C5"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250 hojas mínimo</w:t>
            </w:r>
          </w:p>
        </w:tc>
      </w:tr>
      <w:tr w:rsidR="005404A1" w:rsidRPr="003C3F98" w14:paraId="60234ABF" w14:textId="77777777" w:rsidTr="00633986">
        <w:trPr>
          <w:trHeight w:val="20"/>
          <w:jc w:val="center"/>
        </w:trPr>
        <w:tc>
          <w:tcPr>
            <w:tcW w:w="2173" w:type="pct"/>
            <w:shd w:val="clear" w:color="auto" w:fill="EDEDED"/>
            <w:vAlign w:val="center"/>
          </w:tcPr>
          <w:p w14:paraId="25ADD6C7"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BANDEJA 2</w:t>
            </w:r>
          </w:p>
        </w:tc>
        <w:tc>
          <w:tcPr>
            <w:tcW w:w="2827" w:type="pct"/>
            <w:shd w:val="clear" w:color="auto" w:fill="auto"/>
            <w:vAlign w:val="center"/>
          </w:tcPr>
          <w:p w14:paraId="191545CB"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250 hojas mínimo</w:t>
            </w:r>
          </w:p>
        </w:tc>
      </w:tr>
      <w:tr w:rsidR="005404A1" w:rsidRPr="003C3F98" w14:paraId="2F0B9C7E" w14:textId="77777777" w:rsidTr="00633986">
        <w:trPr>
          <w:trHeight w:val="20"/>
          <w:jc w:val="center"/>
        </w:trPr>
        <w:tc>
          <w:tcPr>
            <w:tcW w:w="2173" w:type="pct"/>
            <w:shd w:val="clear" w:color="auto" w:fill="EDEDED"/>
            <w:vAlign w:val="center"/>
          </w:tcPr>
          <w:p w14:paraId="44F75E99"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TAMAÑO DE PAPEL</w:t>
            </w:r>
          </w:p>
        </w:tc>
        <w:tc>
          <w:tcPr>
            <w:tcW w:w="2827" w:type="pct"/>
            <w:shd w:val="clear" w:color="auto" w:fill="auto"/>
            <w:vAlign w:val="center"/>
          </w:tcPr>
          <w:p w14:paraId="60F4EBEC"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Carta, Oficio, Legal, A4, A5, A6, B5 (JIS), B6 (JIS)</w:t>
            </w:r>
            <w:r w:rsidRPr="003C3F98">
              <w:rPr>
                <w:rFonts w:ascii="Monserrat" w:hAnsi="Monserrat"/>
                <w:sz w:val="22"/>
                <w:szCs w:val="22"/>
              </w:rPr>
              <w:t xml:space="preserve"> se </w:t>
            </w:r>
            <w:r w:rsidRPr="003C3F98">
              <w:rPr>
                <w:rFonts w:ascii="Monserrat" w:hAnsi="Monserrat"/>
                <w:color w:val="000000"/>
                <w:sz w:val="22"/>
                <w:szCs w:val="22"/>
              </w:rPr>
              <w:t>pueda cumplir mediante la configuración dentro del equipo de un tamaño personalizado y Sobres como mínimo</w:t>
            </w:r>
          </w:p>
        </w:tc>
      </w:tr>
      <w:tr w:rsidR="005404A1" w:rsidRPr="003C3F98" w14:paraId="52BFC47D" w14:textId="77777777" w:rsidTr="00633986">
        <w:trPr>
          <w:trHeight w:val="20"/>
          <w:jc w:val="center"/>
        </w:trPr>
        <w:tc>
          <w:tcPr>
            <w:tcW w:w="2173" w:type="pct"/>
            <w:shd w:val="clear" w:color="auto" w:fill="EDEDED"/>
            <w:vAlign w:val="center"/>
          </w:tcPr>
          <w:p w14:paraId="6B7F6CDB"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VOLUMEN DE IMPRESIÓN MENSUAL RECOMENDADO</w:t>
            </w:r>
          </w:p>
        </w:tc>
        <w:tc>
          <w:tcPr>
            <w:tcW w:w="2827" w:type="pct"/>
            <w:shd w:val="clear" w:color="auto" w:fill="auto"/>
            <w:vAlign w:val="center"/>
          </w:tcPr>
          <w:p w14:paraId="127FFAA8"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 xml:space="preserve">7,000 </w:t>
            </w:r>
            <w:proofErr w:type="gramStart"/>
            <w:r w:rsidRPr="003C3F98">
              <w:rPr>
                <w:rFonts w:ascii="Monserrat" w:hAnsi="Monserrat"/>
                <w:color w:val="000000"/>
                <w:sz w:val="22"/>
                <w:szCs w:val="22"/>
              </w:rPr>
              <w:t>Impresiones</w:t>
            </w:r>
            <w:proofErr w:type="gramEnd"/>
            <w:r w:rsidRPr="003C3F98">
              <w:rPr>
                <w:rFonts w:ascii="Monserrat" w:hAnsi="Monserrat"/>
                <w:color w:val="000000"/>
                <w:sz w:val="22"/>
                <w:szCs w:val="22"/>
              </w:rPr>
              <w:t xml:space="preserve"> mensuales</w:t>
            </w:r>
          </w:p>
        </w:tc>
      </w:tr>
      <w:tr w:rsidR="005404A1" w:rsidRPr="003C3F98" w14:paraId="081278CF" w14:textId="77777777" w:rsidTr="00633986">
        <w:trPr>
          <w:trHeight w:val="20"/>
          <w:jc w:val="center"/>
        </w:trPr>
        <w:tc>
          <w:tcPr>
            <w:tcW w:w="2173" w:type="pct"/>
            <w:shd w:val="clear" w:color="auto" w:fill="EDEDED"/>
            <w:vAlign w:val="center"/>
          </w:tcPr>
          <w:p w14:paraId="21E1D7DD"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ALIMENTACIÓN ELÉCTRICA</w:t>
            </w:r>
          </w:p>
        </w:tc>
        <w:tc>
          <w:tcPr>
            <w:tcW w:w="2827" w:type="pct"/>
            <w:shd w:val="clear" w:color="auto" w:fill="auto"/>
            <w:vAlign w:val="center"/>
          </w:tcPr>
          <w:p w14:paraId="7022F4B3"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120 V CA, 60 Hertz</w:t>
            </w:r>
          </w:p>
        </w:tc>
      </w:tr>
      <w:tr w:rsidR="005404A1" w:rsidRPr="003C3F98" w14:paraId="3A933C03" w14:textId="77777777" w:rsidTr="00633986">
        <w:trPr>
          <w:trHeight w:val="20"/>
          <w:jc w:val="center"/>
        </w:trPr>
        <w:tc>
          <w:tcPr>
            <w:tcW w:w="2173" w:type="pct"/>
            <w:shd w:val="clear" w:color="auto" w:fill="EDEDED"/>
            <w:vAlign w:val="center"/>
          </w:tcPr>
          <w:p w14:paraId="47B14164"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LENGUAJES DE IMPRESIÓN</w:t>
            </w:r>
          </w:p>
        </w:tc>
        <w:tc>
          <w:tcPr>
            <w:tcW w:w="2827" w:type="pct"/>
            <w:shd w:val="clear" w:color="auto" w:fill="auto"/>
            <w:vAlign w:val="center"/>
          </w:tcPr>
          <w:p w14:paraId="762668E6"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PCL5, PCL6 y PS3 mínimo.</w:t>
            </w:r>
          </w:p>
        </w:tc>
      </w:tr>
      <w:tr w:rsidR="005404A1" w:rsidRPr="003C3F98" w14:paraId="7321CA24" w14:textId="77777777" w:rsidTr="00633986">
        <w:trPr>
          <w:trHeight w:val="20"/>
          <w:jc w:val="center"/>
        </w:trPr>
        <w:tc>
          <w:tcPr>
            <w:tcW w:w="2173" w:type="pct"/>
            <w:shd w:val="clear" w:color="auto" w:fill="EDEDED"/>
            <w:vAlign w:val="center"/>
          </w:tcPr>
          <w:p w14:paraId="3D720DB1"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IMPRESIÓN MÓVIL</w:t>
            </w:r>
          </w:p>
        </w:tc>
        <w:tc>
          <w:tcPr>
            <w:tcW w:w="2827" w:type="pct"/>
            <w:shd w:val="clear" w:color="auto" w:fill="auto"/>
            <w:vAlign w:val="center"/>
          </w:tcPr>
          <w:p w14:paraId="5B840788"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Si</w:t>
            </w:r>
          </w:p>
        </w:tc>
      </w:tr>
      <w:tr w:rsidR="005404A1" w:rsidRPr="003C3F98" w14:paraId="7E2A5D30" w14:textId="77777777" w:rsidTr="00633986">
        <w:trPr>
          <w:trHeight w:val="20"/>
          <w:jc w:val="center"/>
        </w:trPr>
        <w:tc>
          <w:tcPr>
            <w:tcW w:w="2173" w:type="pct"/>
            <w:shd w:val="clear" w:color="auto" w:fill="EDEDED"/>
            <w:vAlign w:val="center"/>
          </w:tcPr>
          <w:p w14:paraId="7254A9D5"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FUNCIONES DE GESTIÓN Y SEGURIDAD</w:t>
            </w:r>
          </w:p>
        </w:tc>
        <w:tc>
          <w:tcPr>
            <w:tcW w:w="2827" w:type="pct"/>
            <w:shd w:val="clear" w:color="auto" w:fill="auto"/>
            <w:vAlign w:val="center"/>
          </w:tcPr>
          <w:p w14:paraId="350439CE"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Gestión de identidades, autenticación y/o búsqueda en la libreta de direcciones a través de LDAP, control de impresión con PIN</w:t>
            </w:r>
          </w:p>
        </w:tc>
      </w:tr>
      <w:tr w:rsidR="005404A1" w:rsidRPr="003C3F98" w14:paraId="1EB85B1D" w14:textId="77777777" w:rsidTr="00633986">
        <w:trPr>
          <w:trHeight w:val="20"/>
          <w:jc w:val="center"/>
        </w:trPr>
        <w:tc>
          <w:tcPr>
            <w:tcW w:w="2173" w:type="pct"/>
            <w:shd w:val="clear" w:color="auto" w:fill="EDEDED"/>
            <w:vAlign w:val="center"/>
          </w:tcPr>
          <w:p w14:paraId="3A45F3F9"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COMPATIBILIDAD AMBIENTAL</w:t>
            </w:r>
          </w:p>
        </w:tc>
        <w:tc>
          <w:tcPr>
            <w:tcW w:w="2827" w:type="pct"/>
            <w:shd w:val="clear" w:color="auto" w:fill="auto"/>
            <w:vAlign w:val="center"/>
          </w:tcPr>
          <w:p w14:paraId="28AD62E9"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ENERGY STAR® y RoHS.</w:t>
            </w:r>
          </w:p>
        </w:tc>
      </w:tr>
      <w:tr w:rsidR="005404A1" w:rsidRPr="003C3F98" w14:paraId="1561DAE7" w14:textId="77777777" w:rsidTr="00633986">
        <w:trPr>
          <w:trHeight w:val="20"/>
          <w:jc w:val="center"/>
        </w:trPr>
        <w:tc>
          <w:tcPr>
            <w:tcW w:w="2173" w:type="pct"/>
            <w:shd w:val="clear" w:color="auto" w:fill="EDEDED"/>
            <w:vAlign w:val="center"/>
          </w:tcPr>
          <w:p w14:paraId="218C328A"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MODO DE AHORRO DE ENERGÍA</w:t>
            </w:r>
          </w:p>
        </w:tc>
        <w:tc>
          <w:tcPr>
            <w:tcW w:w="2827" w:type="pct"/>
            <w:shd w:val="clear" w:color="auto" w:fill="auto"/>
            <w:vAlign w:val="center"/>
          </w:tcPr>
          <w:p w14:paraId="1A7BAB28"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Si</w:t>
            </w:r>
          </w:p>
        </w:tc>
      </w:tr>
      <w:tr w:rsidR="005404A1" w:rsidRPr="003C3F98" w14:paraId="3C5F3B68" w14:textId="77777777" w:rsidTr="00633986">
        <w:trPr>
          <w:trHeight w:val="20"/>
          <w:jc w:val="center"/>
        </w:trPr>
        <w:tc>
          <w:tcPr>
            <w:tcW w:w="2173" w:type="pct"/>
            <w:shd w:val="clear" w:color="auto" w:fill="EDEDED"/>
            <w:vAlign w:val="center"/>
          </w:tcPr>
          <w:p w14:paraId="66177A53" w14:textId="77777777" w:rsidR="005404A1" w:rsidRPr="003C3F98" w:rsidRDefault="005404A1" w:rsidP="00633986">
            <w:pPr>
              <w:spacing w:after="0"/>
              <w:jc w:val="right"/>
              <w:rPr>
                <w:rFonts w:ascii="Monserrat" w:hAnsi="Monserrat"/>
                <w:color w:val="000000"/>
                <w:sz w:val="22"/>
                <w:szCs w:val="22"/>
              </w:rPr>
            </w:pPr>
            <w:r w:rsidRPr="003C3F98">
              <w:rPr>
                <w:rFonts w:ascii="Monserrat" w:hAnsi="Monserrat"/>
                <w:color w:val="000000"/>
                <w:sz w:val="22"/>
                <w:szCs w:val="22"/>
              </w:rPr>
              <w:t>KIT INICIAL DE IMPRESIÓN</w:t>
            </w:r>
          </w:p>
        </w:tc>
        <w:tc>
          <w:tcPr>
            <w:tcW w:w="2827" w:type="pct"/>
            <w:shd w:val="clear" w:color="auto" w:fill="auto"/>
            <w:vAlign w:val="center"/>
          </w:tcPr>
          <w:p w14:paraId="2DBCBB03" w14:textId="77777777" w:rsidR="005404A1" w:rsidRPr="003C3F98" w:rsidRDefault="005404A1" w:rsidP="00633986">
            <w:pPr>
              <w:spacing w:after="0"/>
              <w:rPr>
                <w:rFonts w:ascii="Monserrat" w:hAnsi="Monserrat"/>
                <w:color w:val="000000"/>
                <w:sz w:val="22"/>
                <w:szCs w:val="22"/>
              </w:rPr>
            </w:pPr>
            <w:r w:rsidRPr="003C3F98">
              <w:rPr>
                <w:rFonts w:ascii="Monserrat" w:hAnsi="Monserrat"/>
                <w:color w:val="000000"/>
                <w:sz w:val="22"/>
                <w:szCs w:val="22"/>
              </w:rPr>
              <w:t>Ver tablas de kits iniciales</w:t>
            </w:r>
          </w:p>
        </w:tc>
      </w:tr>
    </w:tbl>
    <w:p w14:paraId="2C76CC0A" w14:textId="77777777" w:rsidR="005404A1" w:rsidRPr="003C3F98" w:rsidRDefault="005404A1" w:rsidP="004544E3">
      <w:pPr>
        <w:jc w:val="both"/>
        <w:rPr>
          <w:rFonts w:ascii="Monserrat" w:hAnsi="Monserrat"/>
          <w:b/>
          <w:color w:val="000000"/>
          <w:sz w:val="20"/>
          <w:szCs w:val="20"/>
        </w:rPr>
      </w:pPr>
      <w:r w:rsidRPr="003C3F98">
        <w:rPr>
          <w:rFonts w:ascii="Monserrat" w:hAnsi="Monserrat"/>
          <w:b/>
          <w:color w:val="000000"/>
          <w:sz w:val="20"/>
          <w:szCs w:val="20"/>
        </w:rPr>
        <w:t xml:space="preserve">Se entenderá por volumen de impresión recomendado, el número de impresiones mensuales que el fabricante recomienda para utilizar de manera óptima la impresora y no someterla a un trabajo excesivo que acorte su vida útil </w:t>
      </w:r>
      <w:r w:rsidRPr="003C3F98">
        <w:rPr>
          <w:rFonts w:ascii="Monserrat" w:hAnsi="Monserrat"/>
          <w:b/>
          <w:sz w:val="20"/>
          <w:szCs w:val="20"/>
        </w:rPr>
        <w:t>e incremente</w:t>
      </w:r>
      <w:r w:rsidRPr="003C3F98">
        <w:rPr>
          <w:rFonts w:ascii="Monserrat" w:hAnsi="Monserrat"/>
          <w:b/>
          <w:color w:val="000000"/>
          <w:sz w:val="20"/>
          <w:szCs w:val="20"/>
        </w:rPr>
        <w:t xml:space="preserve"> los costos de mantenimiento. El volumen recomendado de impresión deberá estar precisado en los manuales de los equipos propuestos.</w:t>
      </w:r>
    </w:p>
    <w:p w14:paraId="74F00628" w14:textId="77777777" w:rsidR="000F0A00" w:rsidRPr="003C3F98" w:rsidRDefault="000F0A00" w:rsidP="000F0A00">
      <w:pPr>
        <w:rPr>
          <w:rFonts w:ascii="Monserrat" w:hAnsi="Monserrat"/>
        </w:rPr>
      </w:pPr>
    </w:p>
    <w:p w14:paraId="42B6681D" w14:textId="48F4E96A" w:rsidR="004A5AD0" w:rsidRPr="003C3F98" w:rsidRDefault="001B473E" w:rsidP="005404A1">
      <w:pPr>
        <w:pStyle w:val="Ttulo2"/>
        <w:spacing w:before="0"/>
        <w:ind w:left="1434"/>
        <w:jc w:val="both"/>
        <w:rPr>
          <w:rFonts w:ascii="Monserrat" w:hAnsi="Monserrat"/>
          <w:color w:val="000000"/>
          <w:sz w:val="22"/>
          <w:szCs w:val="22"/>
        </w:rPr>
      </w:pPr>
      <w:proofErr w:type="gramStart"/>
      <w:r w:rsidRPr="003C3F98">
        <w:rPr>
          <w:rFonts w:ascii="Monserrat" w:hAnsi="Monserrat"/>
          <w:color w:val="000000"/>
          <w:sz w:val="22"/>
          <w:szCs w:val="22"/>
        </w:rPr>
        <w:t>6.</w:t>
      </w:r>
      <w:r w:rsidR="000F0A00" w:rsidRPr="003C3F98">
        <w:rPr>
          <w:rFonts w:ascii="Monserrat" w:hAnsi="Monserrat"/>
          <w:color w:val="000000"/>
          <w:sz w:val="22"/>
          <w:szCs w:val="22"/>
        </w:rPr>
        <w:t xml:space="preserve">12 </w:t>
      </w:r>
      <w:r w:rsidRPr="003C3F98">
        <w:rPr>
          <w:rFonts w:ascii="Monserrat" w:hAnsi="Monserrat"/>
          <w:color w:val="000000"/>
          <w:sz w:val="22"/>
          <w:szCs w:val="22"/>
        </w:rPr>
        <w:t xml:space="preserve"> </w:t>
      </w:r>
      <w:r w:rsidR="004A5AD0" w:rsidRPr="003C3F98">
        <w:rPr>
          <w:rFonts w:ascii="Monserrat" w:hAnsi="Monserrat"/>
          <w:color w:val="000000"/>
          <w:sz w:val="22"/>
          <w:szCs w:val="22"/>
        </w:rPr>
        <w:t>Perfil</w:t>
      </w:r>
      <w:proofErr w:type="gramEnd"/>
      <w:r w:rsidR="004A5AD0" w:rsidRPr="003C3F98">
        <w:rPr>
          <w:rFonts w:ascii="Monserrat" w:hAnsi="Monserrat"/>
          <w:color w:val="000000"/>
          <w:sz w:val="22"/>
          <w:szCs w:val="22"/>
        </w:rPr>
        <w:t xml:space="preserve"> “L” multifuncional grupo de trabajo grande</w:t>
      </w:r>
      <w:bookmarkEnd w:id="10"/>
      <w:bookmarkEnd w:id="11"/>
    </w:p>
    <w:tbl>
      <w:tblPr>
        <w:tblStyle w:val="5"/>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16"/>
        <w:gridCol w:w="4612"/>
      </w:tblGrid>
      <w:tr w:rsidR="004A5AD0" w:rsidRPr="003C3F98" w14:paraId="509D94D8" w14:textId="77777777" w:rsidTr="005E391D">
        <w:trPr>
          <w:trHeight w:val="20"/>
          <w:jc w:val="center"/>
        </w:trPr>
        <w:tc>
          <w:tcPr>
            <w:tcW w:w="2388" w:type="pct"/>
            <w:shd w:val="clear" w:color="auto" w:fill="EDEDED"/>
            <w:vAlign w:val="center"/>
          </w:tcPr>
          <w:p w14:paraId="6AC500D1" w14:textId="77777777" w:rsidR="004A5AD0" w:rsidRPr="003C3F98" w:rsidRDefault="004A5AD0" w:rsidP="005E391D">
            <w:pPr>
              <w:pStyle w:val="TableParagraph"/>
              <w:spacing w:before="0"/>
              <w:jc w:val="right"/>
              <w:rPr>
                <w:rFonts w:ascii="Monserrat" w:hAnsi="Monserrat"/>
              </w:rPr>
            </w:pPr>
            <w:r w:rsidRPr="003C3F98">
              <w:rPr>
                <w:rFonts w:ascii="Monserrat" w:hAnsi="Monserrat"/>
              </w:rPr>
              <w:t>EQUIPO</w:t>
            </w:r>
          </w:p>
        </w:tc>
        <w:tc>
          <w:tcPr>
            <w:tcW w:w="2612" w:type="pct"/>
            <w:shd w:val="clear" w:color="auto" w:fill="auto"/>
            <w:vAlign w:val="center"/>
          </w:tcPr>
          <w:p w14:paraId="22BD3B6D" w14:textId="77777777" w:rsidR="004A5AD0" w:rsidRPr="003C3F98" w:rsidRDefault="004A5AD0" w:rsidP="005E391D">
            <w:pPr>
              <w:pStyle w:val="TableParagraph"/>
              <w:spacing w:before="0"/>
              <w:rPr>
                <w:rFonts w:ascii="Monserrat" w:hAnsi="Monserrat"/>
                <w:b/>
              </w:rPr>
            </w:pPr>
            <w:r w:rsidRPr="003C3F98">
              <w:rPr>
                <w:rFonts w:ascii="Monserrat" w:hAnsi="Monserrat"/>
                <w:b/>
              </w:rPr>
              <w:t>Multifuncional</w:t>
            </w:r>
          </w:p>
        </w:tc>
      </w:tr>
      <w:tr w:rsidR="004A5AD0" w:rsidRPr="003C3F98" w14:paraId="3D30B9D6" w14:textId="77777777" w:rsidTr="005E391D">
        <w:trPr>
          <w:trHeight w:val="20"/>
          <w:jc w:val="center"/>
        </w:trPr>
        <w:tc>
          <w:tcPr>
            <w:tcW w:w="2388" w:type="pct"/>
            <w:shd w:val="clear" w:color="auto" w:fill="EDEDED"/>
            <w:vAlign w:val="center"/>
          </w:tcPr>
          <w:p w14:paraId="486410E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GRUPO DE TRABAJO</w:t>
            </w:r>
          </w:p>
        </w:tc>
        <w:tc>
          <w:tcPr>
            <w:tcW w:w="2612" w:type="pct"/>
            <w:shd w:val="clear" w:color="auto" w:fill="auto"/>
            <w:vAlign w:val="center"/>
          </w:tcPr>
          <w:p w14:paraId="41E9B0CF" w14:textId="77777777" w:rsidR="004A5AD0" w:rsidRPr="003C3F98" w:rsidRDefault="004A5AD0" w:rsidP="005E391D">
            <w:pPr>
              <w:pStyle w:val="TableParagraph"/>
              <w:spacing w:before="0"/>
              <w:rPr>
                <w:rFonts w:ascii="Monserrat" w:hAnsi="Monserrat"/>
                <w:b/>
              </w:rPr>
            </w:pPr>
            <w:r w:rsidRPr="003C3F98">
              <w:rPr>
                <w:rFonts w:ascii="Monserrat" w:hAnsi="Monserrat"/>
                <w:b/>
              </w:rPr>
              <w:t>Grande</w:t>
            </w:r>
          </w:p>
        </w:tc>
      </w:tr>
      <w:tr w:rsidR="004A5AD0" w:rsidRPr="003C3F98" w14:paraId="21C26D6A" w14:textId="77777777" w:rsidTr="005E391D">
        <w:trPr>
          <w:trHeight w:val="20"/>
          <w:jc w:val="center"/>
        </w:trPr>
        <w:tc>
          <w:tcPr>
            <w:tcW w:w="2388" w:type="pct"/>
            <w:shd w:val="clear" w:color="auto" w:fill="EDEDED"/>
            <w:vAlign w:val="center"/>
          </w:tcPr>
          <w:p w14:paraId="115608E8"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TECNOLOGÍA</w:t>
            </w:r>
          </w:p>
        </w:tc>
        <w:tc>
          <w:tcPr>
            <w:tcW w:w="2612" w:type="pct"/>
            <w:shd w:val="clear" w:color="auto" w:fill="auto"/>
            <w:vAlign w:val="center"/>
          </w:tcPr>
          <w:p w14:paraId="2CA06EAB" w14:textId="77777777" w:rsidR="004A5AD0" w:rsidRPr="003C3F98" w:rsidRDefault="004A5AD0" w:rsidP="005E391D">
            <w:pPr>
              <w:pStyle w:val="TableParagraph"/>
              <w:spacing w:before="0"/>
              <w:rPr>
                <w:rFonts w:ascii="Monserrat" w:hAnsi="Monserrat"/>
                <w:b/>
              </w:rPr>
            </w:pPr>
            <w:r w:rsidRPr="003C3F98">
              <w:rPr>
                <w:rFonts w:ascii="Monserrat" w:hAnsi="Monserrat"/>
                <w:b/>
              </w:rPr>
              <w:t>Láser Monocromático</w:t>
            </w:r>
          </w:p>
        </w:tc>
      </w:tr>
      <w:tr w:rsidR="004A5AD0" w:rsidRPr="003C3F98" w14:paraId="4610F483" w14:textId="77777777" w:rsidTr="005E391D">
        <w:trPr>
          <w:trHeight w:val="20"/>
          <w:jc w:val="center"/>
        </w:trPr>
        <w:tc>
          <w:tcPr>
            <w:tcW w:w="2388" w:type="pct"/>
            <w:shd w:val="clear" w:color="auto" w:fill="EDEDED"/>
            <w:vAlign w:val="center"/>
          </w:tcPr>
          <w:p w14:paraId="3AEC4670" w14:textId="77777777" w:rsidR="004A5AD0" w:rsidRPr="003C3F98" w:rsidRDefault="004A5AD0" w:rsidP="005E391D">
            <w:pPr>
              <w:pStyle w:val="TableParagraph"/>
              <w:spacing w:before="0"/>
              <w:jc w:val="right"/>
              <w:rPr>
                <w:rFonts w:ascii="Monserrat" w:hAnsi="Monserrat"/>
              </w:rPr>
            </w:pPr>
            <w:r w:rsidRPr="003C3F98">
              <w:rPr>
                <w:rFonts w:ascii="Monserrat" w:hAnsi="Monserrat"/>
              </w:rPr>
              <w:lastRenderedPageBreak/>
              <w:t>RESOLUCIÓN MÍNIMA (DPI)</w:t>
            </w:r>
          </w:p>
        </w:tc>
        <w:tc>
          <w:tcPr>
            <w:tcW w:w="2612" w:type="pct"/>
            <w:shd w:val="clear" w:color="auto" w:fill="auto"/>
            <w:vAlign w:val="center"/>
          </w:tcPr>
          <w:p w14:paraId="155702BE" w14:textId="77777777" w:rsidR="004A5AD0" w:rsidRPr="003C3F98" w:rsidRDefault="004A5AD0" w:rsidP="005E391D">
            <w:pPr>
              <w:pStyle w:val="TableParagraph"/>
              <w:spacing w:before="0"/>
              <w:rPr>
                <w:rFonts w:ascii="Monserrat" w:hAnsi="Monserrat"/>
              </w:rPr>
            </w:pPr>
            <w:r w:rsidRPr="003C3F98">
              <w:rPr>
                <w:rFonts w:ascii="Monserrat" w:hAnsi="Monserrat"/>
              </w:rPr>
              <w:t>600 x 600</w:t>
            </w:r>
          </w:p>
        </w:tc>
      </w:tr>
      <w:tr w:rsidR="004A5AD0" w:rsidRPr="003C3F98" w14:paraId="4CD45204" w14:textId="77777777" w:rsidTr="005E391D">
        <w:trPr>
          <w:trHeight w:val="20"/>
          <w:jc w:val="center"/>
        </w:trPr>
        <w:tc>
          <w:tcPr>
            <w:tcW w:w="2388" w:type="pct"/>
            <w:shd w:val="clear" w:color="auto" w:fill="EDEDED"/>
            <w:vAlign w:val="center"/>
          </w:tcPr>
          <w:p w14:paraId="138115FE" w14:textId="77777777" w:rsidR="004A5AD0" w:rsidRPr="003C3F98" w:rsidRDefault="004A5AD0" w:rsidP="005E391D">
            <w:pPr>
              <w:pStyle w:val="TableParagraph"/>
              <w:spacing w:before="0"/>
              <w:jc w:val="right"/>
              <w:rPr>
                <w:rFonts w:ascii="Monserrat" w:hAnsi="Monserrat"/>
              </w:rPr>
            </w:pPr>
            <w:r w:rsidRPr="003C3F98">
              <w:rPr>
                <w:rFonts w:ascii="Monserrat" w:hAnsi="Monserrat"/>
              </w:rPr>
              <w:t>MEMORIA RAM MÍNIMA (GB)</w:t>
            </w:r>
          </w:p>
        </w:tc>
        <w:tc>
          <w:tcPr>
            <w:tcW w:w="2612" w:type="pct"/>
            <w:shd w:val="clear" w:color="auto" w:fill="auto"/>
            <w:vAlign w:val="center"/>
          </w:tcPr>
          <w:p w14:paraId="5A3560ED" w14:textId="77777777" w:rsidR="004A5AD0" w:rsidRPr="003C3F98" w:rsidRDefault="004A5AD0" w:rsidP="005E391D">
            <w:pPr>
              <w:pStyle w:val="TableParagraph"/>
              <w:spacing w:before="0"/>
              <w:rPr>
                <w:rFonts w:ascii="Monserrat" w:hAnsi="Monserrat"/>
              </w:rPr>
            </w:pPr>
            <w:r w:rsidRPr="003C3F98">
              <w:rPr>
                <w:rFonts w:ascii="Monserrat" w:hAnsi="Monserrat"/>
              </w:rPr>
              <w:t>3</w:t>
            </w:r>
          </w:p>
        </w:tc>
      </w:tr>
      <w:tr w:rsidR="004A5AD0" w:rsidRPr="003C3F98" w14:paraId="6769E7A1" w14:textId="77777777" w:rsidTr="005E391D">
        <w:trPr>
          <w:trHeight w:val="20"/>
          <w:jc w:val="center"/>
        </w:trPr>
        <w:tc>
          <w:tcPr>
            <w:tcW w:w="2388" w:type="pct"/>
            <w:shd w:val="clear" w:color="auto" w:fill="EDEDED"/>
            <w:vAlign w:val="center"/>
          </w:tcPr>
          <w:p w14:paraId="085B4F34"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DISCO DURO MÍNIMO (GB)</w:t>
            </w:r>
          </w:p>
        </w:tc>
        <w:tc>
          <w:tcPr>
            <w:tcW w:w="2612" w:type="pct"/>
            <w:shd w:val="clear" w:color="auto" w:fill="auto"/>
            <w:vAlign w:val="center"/>
          </w:tcPr>
          <w:p w14:paraId="31FA3903" w14:textId="77777777" w:rsidR="004A5AD0" w:rsidRPr="003C3F98" w:rsidRDefault="004A5AD0" w:rsidP="005E391D">
            <w:pPr>
              <w:pStyle w:val="TableParagraph"/>
              <w:spacing w:before="0"/>
              <w:rPr>
                <w:rFonts w:ascii="Monserrat" w:hAnsi="Monserrat"/>
              </w:rPr>
            </w:pPr>
            <w:r w:rsidRPr="003C3F98">
              <w:rPr>
                <w:rFonts w:ascii="Monserrat" w:hAnsi="Monserrat"/>
              </w:rPr>
              <w:t>120</w:t>
            </w:r>
          </w:p>
        </w:tc>
      </w:tr>
      <w:tr w:rsidR="004A5AD0" w:rsidRPr="003C3F98" w14:paraId="66493E13" w14:textId="77777777" w:rsidTr="005E391D">
        <w:trPr>
          <w:trHeight w:val="20"/>
          <w:jc w:val="center"/>
        </w:trPr>
        <w:tc>
          <w:tcPr>
            <w:tcW w:w="2388" w:type="pct"/>
            <w:shd w:val="clear" w:color="auto" w:fill="EDEDED"/>
            <w:vAlign w:val="center"/>
          </w:tcPr>
          <w:p w14:paraId="64E7E686" w14:textId="77777777" w:rsidR="004A5AD0" w:rsidRPr="003C3F98" w:rsidRDefault="004A5AD0" w:rsidP="005E391D">
            <w:pPr>
              <w:pStyle w:val="TableParagraph"/>
              <w:spacing w:before="0"/>
              <w:jc w:val="right"/>
              <w:rPr>
                <w:rFonts w:ascii="Monserrat" w:hAnsi="Monserrat"/>
              </w:rPr>
            </w:pPr>
            <w:r w:rsidRPr="003C3F98">
              <w:rPr>
                <w:rFonts w:ascii="Monserrat" w:hAnsi="Monserrat"/>
              </w:rPr>
              <w:t>VELOCIDAD DE IMPRESIÓN (PPM)</w:t>
            </w:r>
          </w:p>
        </w:tc>
        <w:tc>
          <w:tcPr>
            <w:tcW w:w="2612" w:type="pct"/>
            <w:shd w:val="clear" w:color="auto" w:fill="auto"/>
            <w:vAlign w:val="center"/>
          </w:tcPr>
          <w:p w14:paraId="2F83971F" w14:textId="77777777" w:rsidR="004A5AD0" w:rsidRPr="003C3F98" w:rsidRDefault="004A5AD0" w:rsidP="005E391D">
            <w:pPr>
              <w:pStyle w:val="TableParagraph"/>
              <w:spacing w:before="0"/>
              <w:rPr>
                <w:rFonts w:ascii="Monserrat" w:hAnsi="Monserrat"/>
              </w:rPr>
            </w:pPr>
            <w:r w:rsidRPr="003C3F98">
              <w:rPr>
                <w:rFonts w:ascii="Monserrat" w:hAnsi="Monserrat"/>
              </w:rPr>
              <w:t>De 70 páginas por minuto</w:t>
            </w:r>
          </w:p>
        </w:tc>
      </w:tr>
      <w:tr w:rsidR="004A5AD0" w:rsidRPr="003C3F98" w14:paraId="4DF12246" w14:textId="77777777" w:rsidTr="005E391D">
        <w:trPr>
          <w:trHeight w:val="20"/>
          <w:jc w:val="center"/>
        </w:trPr>
        <w:tc>
          <w:tcPr>
            <w:tcW w:w="2388" w:type="pct"/>
            <w:shd w:val="clear" w:color="auto" w:fill="EDEDED"/>
            <w:vAlign w:val="center"/>
          </w:tcPr>
          <w:p w14:paraId="22DF597D"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PUERTOS</w:t>
            </w:r>
          </w:p>
        </w:tc>
        <w:tc>
          <w:tcPr>
            <w:tcW w:w="2612" w:type="pct"/>
            <w:shd w:val="clear" w:color="auto" w:fill="auto"/>
            <w:vAlign w:val="center"/>
          </w:tcPr>
          <w:p w14:paraId="6D78CA2D"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 xml:space="preserve">Gigabit Ethernet RJ-45 (10/100/1000) Base-TX mínimo, </w:t>
            </w:r>
            <w:proofErr w:type="spellStart"/>
            <w:r w:rsidRPr="003C3F98">
              <w:rPr>
                <w:rFonts w:ascii="Monserrat" w:hAnsi="Monserrat"/>
                <w:lang w:val="es-MX"/>
              </w:rPr>
              <w:t>Wi</w:t>
            </w:r>
            <w:proofErr w:type="spellEnd"/>
            <w:r w:rsidRPr="003C3F98">
              <w:rPr>
                <w:rFonts w:ascii="Monserrat" w:hAnsi="Monserrat"/>
                <w:lang w:val="es-MX"/>
              </w:rPr>
              <w:t>-Fi 802.11 b/g/n (Puerto USB 2.0 Certificado especificación de alta velocidad ("High-</w:t>
            </w:r>
            <w:proofErr w:type="spellStart"/>
            <w:r w:rsidRPr="003C3F98">
              <w:rPr>
                <w:rFonts w:ascii="Monserrat" w:hAnsi="Monserrat"/>
                <w:lang w:val="es-MX"/>
              </w:rPr>
              <w:t>Speed</w:t>
            </w:r>
            <w:proofErr w:type="spellEnd"/>
            <w:r w:rsidRPr="003C3F98">
              <w:rPr>
                <w:rFonts w:ascii="Monserrat" w:hAnsi="Monserrat"/>
                <w:lang w:val="es-MX"/>
              </w:rPr>
              <w:t>") Mínimo</w:t>
            </w:r>
          </w:p>
        </w:tc>
      </w:tr>
      <w:tr w:rsidR="004A5AD0" w:rsidRPr="003C3F98" w14:paraId="55F00ECC" w14:textId="77777777" w:rsidTr="005E391D">
        <w:trPr>
          <w:trHeight w:val="20"/>
          <w:jc w:val="center"/>
        </w:trPr>
        <w:tc>
          <w:tcPr>
            <w:tcW w:w="2388" w:type="pct"/>
            <w:shd w:val="clear" w:color="auto" w:fill="EDEDED"/>
            <w:vAlign w:val="center"/>
          </w:tcPr>
          <w:p w14:paraId="36BCB012"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PANEL DE CONTROL</w:t>
            </w:r>
          </w:p>
        </w:tc>
        <w:tc>
          <w:tcPr>
            <w:tcW w:w="2612" w:type="pct"/>
            <w:shd w:val="clear" w:color="auto" w:fill="auto"/>
            <w:vAlign w:val="center"/>
          </w:tcPr>
          <w:p w14:paraId="7FBB77CE" w14:textId="77777777" w:rsidR="004A5AD0" w:rsidRPr="003C3F98" w:rsidRDefault="004A5AD0" w:rsidP="005E391D">
            <w:pPr>
              <w:pStyle w:val="TableParagraph"/>
              <w:spacing w:before="0"/>
              <w:rPr>
                <w:rFonts w:ascii="Monserrat" w:hAnsi="Monserrat"/>
              </w:rPr>
            </w:pPr>
            <w:r w:rsidRPr="003C3F98">
              <w:rPr>
                <w:rFonts w:ascii="Monserrat" w:hAnsi="Monserrat"/>
              </w:rPr>
              <w:t>LCD</w:t>
            </w:r>
          </w:p>
        </w:tc>
      </w:tr>
      <w:tr w:rsidR="004A5AD0" w:rsidRPr="003C3F98" w14:paraId="0602F946" w14:textId="77777777" w:rsidTr="005E391D">
        <w:trPr>
          <w:trHeight w:val="20"/>
          <w:jc w:val="center"/>
        </w:trPr>
        <w:tc>
          <w:tcPr>
            <w:tcW w:w="2388" w:type="pct"/>
            <w:shd w:val="clear" w:color="auto" w:fill="EDEDED"/>
            <w:vAlign w:val="center"/>
          </w:tcPr>
          <w:p w14:paraId="757496C7" w14:textId="77777777" w:rsidR="004A5AD0" w:rsidRPr="003C3F98" w:rsidRDefault="004A5AD0" w:rsidP="005E391D">
            <w:pPr>
              <w:pStyle w:val="TableParagraph"/>
              <w:spacing w:before="0"/>
              <w:jc w:val="right"/>
              <w:rPr>
                <w:rFonts w:ascii="Monserrat" w:hAnsi="Monserrat"/>
              </w:rPr>
            </w:pPr>
            <w:r w:rsidRPr="003C3F98">
              <w:rPr>
                <w:rFonts w:ascii="Monserrat" w:hAnsi="Monserrat"/>
              </w:rPr>
              <w:t>IMPRESIÓN DÚPLEX</w:t>
            </w:r>
          </w:p>
        </w:tc>
        <w:tc>
          <w:tcPr>
            <w:tcW w:w="2612" w:type="pct"/>
            <w:shd w:val="clear" w:color="auto" w:fill="auto"/>
            <w:vAlign w:val="center"/>
          </w:tcPr>
          <w:p w14:paraId="14C93500" w14:textId="77777777" w:rsidR="004A5AD0" w:rsidRPr="003C3F98" w:rsidRDefault="004A5AD0" w:rsidP="005E391D">
            <w:pPr>
              <w:pStyle w:val="TableParagraph"/>
              <w:spacing w:before="0"/>
              <w:rPr>
                <w:rFonts w:ascii="Monserrat" w:hAnsi="Monserrat"/>
              </w:rPr>
            </w:pPr>
            <w:r w:rsidRPr="003C3F98">
              <w:rPr>
                <w:rFonts w:ascii="Monserrat" w:hAnsi="Monserrat"/>
              </w:rPr>
              <w:t>Automático</w:t>
            </w:r>
          </w:p>
        </w:tc>
      </w:tr>
      <w:tr w:rsidR="004A5AD0" w:rsidRPr="003C3F98" w14:paraId="4EDD5EF6" w14:textId="77777777" w:rsidTr="005E391D">
        <w:trPr>
          <w:trHeight w:val="20"/>
          <w:jc w:val="center"/>
        </w:trPr>
        <w:tc>
          <w:tcPr>
            <w:tcW w:w="2388" w:type="pct"/>
            <w:shd w:val="clear" w:color="auto" w:fill="EDEDED"/>
            <w:vAlign w:val="center"/>
          </w:tcPr>
          <w:p w14:paraId="3B21B5B7" w14:textId="77777777" w:rsidR="004A5AD0" w:rsidRPr="003C3F98" w:rsidRDefault="004A5AD0" w:rsidP="005E391D">
            <w:pPr>
              <w:pStyle w:val="TableParagraph"/>
              <w:spacing w:before="0"/>
              <w:jc w:val="right"/>
              <w:rPr>
                <w:rFonts w:ascii="Monserrat" w:hAnsi="Monserrat"/>
              </w:rPr>
            </w:pPr>
            <w:r w:rsidRPr="003C3F98">
              <w:rPr>
                <w:rFonts w:ascii="Monserrat" w:hAnsi="Monserrat"/>
              </w:rPr>
              <w:t>SISTEMAS OPERATIVOS SOPORTADOS</w:t>
            </w:r>
          </w:p>
        </w:tc>
        <w:tc>
          <w:tcPr>
            <w:tcW w:w="2612" w:type="pct"/>
            <w:shd w:val="clear" w:color="auto" w:fill="auto"/>
            <w:vAlign w:val="center"/>
          </w:tcPr>
          <w:p w14:paraId="17450BAB"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Windows 7 o superiores (32 y 64 bits), Mac OSX 10.5 o superior, Linux</w:t>
            </w:r>
          </w:p>
        </w:tc>
      </w:tr>
      <w:tr w:rsidR="004A5AD0" w:rsidRPr="003C3F98" w14:paraId="2952120C" w14:textId="77777777" w:rsidTr="005E391D">
        <w:trPr>
          <w:trHeight w:val="20"/>
          <w:jc w:val="center"/>
        </w:trPr>
        <w:tc>
          <w:tcPr>
            <w:tcW w:w="2388" w:type="pct"/>
            <w:shd w:val="clear" w:color="auto" w:fill="EDEDED"/>
            <w:vAlign w:val="center"/>
          </w:tcPr>
          <w:p w14:paraId="1D90D3EB" w14:textId="77777777" w:rsidR="004A5AD0" w:rsidRPr="003C3F98" w:rsidRDefault="004A5AD0" w:rsidP="005E391D">
            <w:pPr>
              <w:pStyle w:val="TableParagraph"/>
              <w:spacing w:before="0"/>
              <w:jc w:val="right"/>
              <w:rPr>
                <w:rFonts w:ascii="Monserrat" w:hAnsi="Monserrat"/>
              </w:rPr>
            </w:pPr>
            <w:r w:rsidRPr="003C3F98">
              <w:rPr>
                <w:rFonts w:ascii="Monserrat" w:hAnsi="Monserrat"/>
              </w:rPr>
              <w:t>BANDEJA 1</w:t>
            </w:r>
          </w:p>
        </w:tc>
        <w:tc>
          <w:tcPr>
            <w:tcW w:w="2612" w:type="pct"/>
            <w:shd w:val="clear" w:color="auto" w:fill="auto"/>
            <w:vAlign w:val="center"/>
          </w:tcPr>
          <w:p w14:paraId="581E9BF6" w14:textId="77777777" w:rsidR="004A5AD0" w:rsidRPr="003C3F98" w:rsidRDefault="004A5AD0" w:rsidP="005E391D">
            <w:pPr>
              <w:pStyle w:val="TableParagraph"/>
              <w:spacing w:before="0"/>
              <w:rPr>
                <w:rFonts w:ascii="Monserrat" w:hAnsi="Monserrat"/>
              </w:rPr>
            </w:pPr>
            <w:r w:rsidRPr="003C3F98">
              <w:rPr>
                <w:rFonts w:ascii="Monserrat" w:hAnsi="Monserrat"/>
              </w:rPr>
              <w:t>500 hojas mínimo</w:t>
            </w:r>
          </w:p>
        </w:tc>
      </w:tr>
      <w:tr w:rsidR="004A5AD0" w:rsidRPr="003C3F98" w14:paraId="5C6942AC" w14:textId="77777777" w:rsidTr="005E391D">
        <w:trPr>
          <w:trHeight w:val="20"/>
          <w:jc w:val="center"/>
        </w:trPr>
        <w:tc>
          <w:tcPr>
            <w:tcW w:w="2388" w:type="pct"/>
            <w:shd w:val="clear" w:color="auto" w:fill="EDEDED"/>
            <w:vAlign w:val="center"/>
          </w:tcPr>
          <w:p w14:paraId="4C8B1C7E" w14:textId="77777777" w:rsidR="004A5AD0" w:rsidRPr="003C3F98" w:rsidRDefault="004A5AD0" w:rsidP="005E391D">
            <w:pPr>
              <w:pStyle w:val="TableParagraph"/>
              <w:spacing w:before="0"/>
              <w:jc w:val="right"/>
              <w:rPr>
                <w:rFonts w:ascii="Monserrat" w:hAnsi="Monserrat"/>
              </w:rPr>
            </w:pPr>
            <w:r w:rsidRPr="003C3F98">
              <w:rPr>
                <w:rFonts w:ascii="Monserrat" w:hAnsi="Monserrat"/>
              </w:rPr>
              <w:t>BANDEJA 2</w:t>
            </w:r>
          </w:p>
        </w:tc>
        <w:tc>
          <w:tcPr>
            <w:tcW w:w="2612" w:type="pct"/>
            <w:shd w:val="clear" w:color="auto" w:fill="auto"/>
            <w:vAlign w:val="center"/>
          </w:tcPr>
          <w:p w14:paraId="0FD0E837" w14:textId="77777777" w:rsidR="004A5AD0" w:rsidRPr="003C3F98" w:rsidRDefault="004A5AD0" w:rsidP="005E391D">
            <w:pPr>
              <w:pStyle w:val="TableParagraph"/>
              <w:spacing w:before="0"/>
              <w:rPr>
                <w:rFonts w:ascii="Monserrat" w:hAnsi="Monserrat"/>
              </w:rPr>
            </w:pPr>
            <w:r w:rsidRPr="003C3F98">
              <w:rPr>
                <w:rFonts w:ascii="Monserrat" w:hAnsi="Monserrat"/>
              </w:rPr>
              <w:t>500 hojas mínimo</w:t>
            </w:r>
          </w:p>
        </w:tc>
      </w:tr>
      <w:tr w:rsidR="004A5AD0" w:rsidRPr="003C3F98" w14:paraId="46384BD3" w14:textId="77777777" w:rsidTr="005E391D">
        <w:trPr>
          <w:trHeight w:val="20"/>
          <w:jc w:val="center"/>
        </w:trPr>
        <w:tc>
          <w:tcPr>
            <w:tcW w:w="2388" w:type="pct"/>
            <w:shd w:val="clear" w:color="auto" w:fill="EDEDED"/>
            <w:vAlign w:val="center"/>
          </w:tcPr>
          <w:p w14:paraId="4D2F9F45"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TAMAÑO DE PAPEL</w:t>
            </w:r>
          </w:p>
        </w:tc>
        <w:tc>
          <w:tcPr>
            <w:tcW w:w="2612" w:type="pct"/>
            <w:shd w:val="clear" w:color="auto" w:fill="auto"/>
            <w:vAlign w:val="center"/>
          </w:tcPr>
          <w:p w14:paraId="36FDEB4A"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Carta, Oficio, Legal, A4, A5, A6, B5 (JIS), B6 (JIS) se pueda cumplir mediante la configuración dentro del equipo de un tamaño personalizado y Sobres como mínimo</w:t>
            </w:r>
          </w:p>
        </w:tc>
      </w:tr>
      <w:tr w:rsidR="004A5AD0" w:rsidRPr="003C3F98" w14:paraId="698A07BE" w14:textId="77777777" w:rsidTr="005E391D">
        <w:trPr>
          <w:trHeight w:val="20"/>
          <w:jc w:val="center"/>
        </w:trPr>
        <w:tc>
          <w:tcPr>
            <w:tcW w:w="2388" w:type="pct"/>
            <w:shd w:val="clear" w:color="auto" w:fill="EDEDED"/>
            <w:vAlign w:val="center"/>
          </w:tcPr>
          <w:p w14:paraId="78C1C49A"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VOLUMEN DE IMPRESIÓN MENSUAL RECOMENDADO</w:t>
            </w:r>
          </w:p>
        </w:tc>
        <w:tc>
          <w:tcPr>
            <w:tcW w:w="2612" w:type="pct"/>
            <w:shd w:val="clear" w:color="auto" w:fill="auto"/>
            <w:vAlign w:val="center"/>
          </w:tcPr>
          <w:p w14:paraId="3CA037D0" w14:textId="77777777" w:rsidR="004A5AD0" w:rsidRPr="003C3F98" w:rsidRDefault="004A5AD0" w:rsidP="005E391D">
            <w:pPr>
              <w:pStyle w:val="TableParagraph"/>
              <w:spacing w:before="0"/>
              <w:rPr>
                <w:rFonts w:ascii="Monserrat" w:hAnsi="Monserrat"/>
                <w:highlight w:val="yellow"/>
              </w:rPr>
            </w:pPr>
            <w:r w:rsidRPr="003C3F98">
              <w:rPr>
                <w:rFonts w:ascii="Monserrat" w:hAnsi="Monserrat"/>
              </w:rPr>
              <w:t xml:space="preserve">50,000 </w:t>
            </w:r>
            <w:proofErr w:type="gramStart"/>
            <w:r w:rsidRPr="003C3F98">
              <w:rPr>
                <w:rFonts w:ascii="Monserrat" w:hAnsi="Monserrat"/>
              </w:rPr>
              <w:t>Impresiones</w:t>
            </w:r>
            <w:proofErr w:type="gramEnd"/>
            <w:r w:rsidRPr="003C3F98">
              <w:rPr>
                <w:rFonts w:ascii="Monserrat" w:hAnsi="Monserrat"/>
              </w:rPr>
              <w:t xml:space="preserve"> mensuales </w:t>
            </w:r>
          </w:p>
        </w:tc>
      </w:tr>
      <w:tr w:rsidR="004A5AD0" w:rsidRPr="003C3F98" w14:paraId="224B698F" w14:textId="77777777" w:rsidTr="005E391D">
        <w:trPr>
          <w:trHeight w:val="20"/>
          <w:jc w:val="center"/>
        </w:trPr>
        <w:tc>
          <w:tcPr>
            <w:tcW w:w="2388" w:type="pct"/>
            <w:shd w:val="clear" w:color="auto" w:fill="EDEDED"/>
            <w:vAlign w:val="center"/>
          </w:tcPr>
          <w:p w14:paraId="6F57F46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ALIMENTACIÓN ELÉCTRICA</w:t>
            </w:r>
          </w:p>
        </w:tc>
        <w:tc>
          <w:tcPr>
            <w:tcW w:w="2612" w:type="pct"/>
            <w:shd w:val="clear" w:color="auto" w:fill="auto"/>
            <w:vAlign w:val="center"/>
          </w:tcPr>
          <w:p w14:paraId="1C487208" w14:textId="77777777" w:rsidR="004A5AD0" w:rsidRPr="003C3F98" w:rsidRDefault="004A5AD0" w:rsidP="005E391D">
            <w:pPr>
              <w:pStyle w:val="TableParagraph"/>
              <w:spacing w:before="0"/>
              <w:rPr>
                <w:rFonts w:ascii="Monserrat" w:hAnsi="Monserrat"/>
              </w:rPr>
            </w:pPr>
            <w:r w:rsidRPr="003C3F98">
              <w:rPr>
                <w:rFonts w:ascii="Monserrat" w:hAnsi="Monserrat"/>
              </w:rPr>
              <w:t>120 V CA, 60 Hertz</w:t>
            </w:r>
          </w:p>
        </w:tc>
      </w:tr>
      <w:tr w:rsidR="004A5AD0" w:rsidRPr="003C3F98" w14:paraId="0561A1A6" w14:textId="77777777" w:rsidTr="005E391D">
        <w:trPr>
          <w:trHeight w:val="20"/>
          <w:jc w:val="center"/>
        </w:trPr>
        <w:tc>
          <w:tcPr>
            <w:tcW w:w="2388" w:type="pct"/>
            <w:shd w:val="clear" w:color="auto" w:fill="EDEDED"/>
            <w:vAlign w:val="center"/>
          </w:tcPr>
          <w:p w14:paraId="421D65D2" w14:textId="77777777" w:rsidR="004A5AD0" w:rsidRPr="003C3F98" w:rsidRDefault="004A5AD0" w:rsidP="005E391D">
            <w:pPr>
              <w:pStyle w:val="TableParagraph"/>
              <w:spacing w:before="0"/>
              <w:jc w:val="right"/>
              <w:rPr>
                <w:rFonts w:ascii="Monserrat" w:hAnsi="Monserrat"/>
              </w:rPr>
            </w:pPr>
            <w:r w:rsidRPr="003C3F98">
              <w:rPr>
                <w:rFonts w:ascii="Monserrat" w:hAnsi="Monserrat"/>
              </w:rPr>
              <w:t>LENGUAJES DE IMPRESIÓN</w:t>
            </w:r>
          </w:p>
        </w:tc>
        <w:tc>
          <w:tcPr>
            <w:tcW w:w="2612" w:type="pct"/>
            <w:shd w:val="clear" w:color="auto" w:fill="auto"/>
            <w:vAlign w:val="center"/>
          </w:tcPr>
          <w:p w14:paraId="7CD7FF14"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PCL5, PCL6 y PS3 mínimo.</w:t>
            </w:r>
          </w:p>
        </w:tc>
      </w:tr>
      <w:tr w:rsidR="004A5AD0" w:rsidRPr="003C3F98" w14:paraId="1CA3B5B7" w14:textId="77777777" w:rsidTr="005E391D">
        <w:trPr>
          <w:trHeight w:val="20"/>
          <w:jc w:val="center"/>
        </w:trPr>
        <w:tc>
          <w:tcPr>
            <w:tcW w:w="2388" w:type="pct"/>
            <w:shd w:val="clear" w:color="auto" w:fill="EDEDED"/>
            <w:vAlign w:val="center"/>
          </w:tcPr>
          <w:p w14:paraId="0D8308B1" w14:textId="77777777" w:rsidR="004A5AD0" w:rsidRPr="003C3F98" w:rsidRDefault="004A5AD0" w:rsidP="005E391D">
            <w:pPr>
              <w:pStyle w:val="TableParagraph"/>
              <w:spacing w:before="0"/>
              <w:jc w:val="right"/>
              <w:rPr>
                <w:rFonts w:ascii="Monserrat" w:hAnsi="Monserrat"/>
              </w:rPr>
            </w:pPr>
            <w:r w:rsidRPr="003C3F98">
              <w:rPr>
                <w:rFonts w:ascii="Monserrat" w:hAnsi="Monserrat"/>
              </w:rPr>
              <w:t>IMPRESIÓN MÓVIL</w:t>
            </w:r>
          </w:p>
        </w:tc>
        <w:tc>
          <w:tcPr>
            <w:tcW w:w="2612" w:type="pct"/>
            <w:shd w:val="clear" w:color="auto" w:fill="auto"/>
            <w:vAlign w:val="center"/>
          </w:tcPr>
          <w:p w14:paraId="76F1284B" w14:textId="77777777" w:rsidR="004A5AD0" w:rsidRPr="003C3F98" w:rsidRDefault="004A5AD0" w:rsidP="005E391D">
            <w:pPr>
              <w:pStyle w:val="TableParagraph"/>
              <w:spacing w:before="0"/>
              <w:rPr>
                <w:rFonts w:ascii="Monserrat" w:hAnsi="Monserrat"/>
              </w:rPr>
            </w:pPr>
            <w:r w:rsidRPr="003C3F98">
              <w:rPr>
                <w:rFonts w:ascii="Monserrat" w:hAnsi="Monserrat"/>
              </w:rPr>
              <w:t>Si</w:t>
            </w:r>
          </w:p>
        </w:tc>
      </w:tr>
      <w:tr w:rsidR="004A5AD0" w:rsidRPr="003C3F98" w14:paraId="33178E28" w14:textId="77777777" w:rsidTr="005E391D">
        <w:trPr>
          <w:trHeight w:val="20"/>
          <w:jc w:val="center"/>
        </w:trPr>
        <w:tc>
          <w:tcPr>
            <w:tcW w:w="2388" w:type="pct"/>
            <w:shd w:val="clear" w:color="auto" w:fill="EDEDED"/>
            <w:vAlign w:val="center"/>
          </w:tcPr>
          <w:p w14:paraId="4F7EF9AF"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FUNCIONES DE GESTIÓN Y SEGURIDAD</w:t>
            </w:r>
          </w:p>
        </w:tc>
        <w:tc>
          <w:tcPr>
            <w:tcW w:w="2612" w:type="pct"/>
            <w:shd w:val="clear" w:color="auto" w:fill="auto"/>
            <w:vAlign w:val="center"/>
          </w:tcPr>
          <w:p w14:paraId="553D7DFF"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Gestión de identidades, autenticación y/o búsqueda en la libreta de direcciones a través de LDAP, Control de impresión con PIN</w:t>
            </w:r>
          </w:p>
        </w:tc>
      </w:tr>
      <w:tr w:rsidR="004A5AD0" w:rsidRPr="003C3F98" w14:paraId="125E62F3" w14:textId="77777777" w:rsidTr="005E391D">
        <w:trPr>
          <w:trHeight w:val="20"/>
          <w:jc w:val="center"/>
        </w:trPr>
        <w:tc>
          <w:tcPr>
            <w:tcW w:w="2388" w:type="pct"/>
            <w:shd w:val="clear" w:color="auto" w:fill="EDEDED"/>
            <w:vAlign w:val="center"/>
          </w:tcPr>
          <w:p w14:paraId="29B56B4D"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VELOCIDAD DE DIGITALIZACIÓN B/N</w:t>
            </w:r>
          </w:p>
        </w:tc>
        <w:tc>
          <w:tcPr>
            <w:tcW w:w="2612" w:type="pct"/>
            <w:shd w:val="clear" w:color="auto" w:fill="auto"/>
            <w:vAlign w:val="center"/>
          </w:tcPr>
          <w:p w14:paraId="2FE2297D" w14:textId="77777777" w:rsidR="004A5AD0" w:rsidRPr="003C3F98" w:rsidRDefault="004A5AD0" w:rsidP="005E391D">
            <w:pPr>
              <w:pStyle w:val="TableParagraph"/>
              <w:spacing w:before="0"/>
              <w:rPr>
                <w:rFonts w:ascii="Monserrat" w:hAnsi="Monserrat"/>
              </w:rPr>
            </w:pPr>
            <w:r w:rsidRPr="003C3F98">
              <w:rPr>
                <w:rFonts w:ascii="Monserrat" w:hAnsi="Monserrat"/>
              </w:rPr>
              <w:t>De 41 hasta 50 ppm</w:t>
            </w:r>
          </w:p>
        </w:tc>
      </w:tr>
      <w:tr w:rsidR="004A5AD0" w:rsidRPr="003C3F98" w14:paraId="42922FCA" w14:textId="77777777" w:rsidTr="005E391D">
        <w:trPr>
          <w:trHeight w:val="20"/>
          <w:jc w:val="center"/>
        </w:trPr>
        <w:tc>
          <w:tcPr>
            <w:tcW w:w="2388" w:type="pct"/>
            <w:shd w:val="clear" w:color="auto" w:fill="EDEDED"/>
            <w:vAlign w:val="center"/>
          </w:tcPr>
          <w:p w14:paraId="4A06C324" w14:textId="77777777" w:rsidR="004A5AD0" w:rsidRPr="003C3F98" w:rsidRDefault="004A5AD0" w:rsidP="005E391D">
            <w:pPr>
              <w:pStyle w:val="TableParagraph"/>
              <w:spacing w:before="0"/>
              <w:jc w:val="right"/>
              <w:rPr>
                <w:rFonts w:ascii="Monserrat" w:hAnsi="Monserrat"/>
              </w:rPr>
            </w:pPr>
            <w:r w:rsidRPr="003C3F98">
              <w:rPr>
                <w:rFonts w:ascii="Monserrat" w:hAnsi="Monserrat"/>
              </w:rPr>
              <w:t>VOLUMEN DE DIGITALIZACIÓN DIARIA</w:t>
            </w:r>
          </w:p>
        </w:tc>
        <w:tc>
          <w:tcPr>
            <w:tcW w:w="2612" w:type="pct"/>
            <w:shd w:val="clear" w:color="auto" w:fill="auto"/>
            <w:vAlign w:val="center"/>
          </w:tcPr>
          <w:p w14:paraId="00792522" w14:textId="77777777" w:rsidR="004A5AD0" w:rsidRPr="003C3F98" w:rsidRDefault="004A5AD0" w:rsidP="005E391D">
            <w:pPr>
              <w:pStyle w:val="TableParagraph"/>
              <w:spacing w:before="0"/>
              <w:rPr>
                <w:rFonts w:ascii="Monserrat" w:hAnsi="Monserrat"/>
              </w:rPr>
            </w:pPr>
            <w:r w:rsidRPr="003C3F98">
              <w:rPr>
                <w:rFonts w:ascii="Monserrat" w:hAnsi="Monserrat"/>
              </w:rPr>
              <w:t>Mínimo 2000</w:t>
            </w:r>
          </w:p>
        </w:tc>
      </w:tr>
      <w:tr w:rsidR="004A5AD0" w:rsidRPr="003C3F98" w14:paraId="392354AC" w14:textId="77777777" w:rsidTr="005E391D">
        <w:trPr>
          <w:trHeight w:val="20"/>
          <w:jc w:val="center"/>
        </w:trPr>
        <w:tc>
          <w:tcPr>
            <w:tcW w:w="2388" w:type="pct"/>
            <w:shd w:val="clear" w:color="auto" w:fill="EDEDED"/>
            <w:vAlign w:val="center"/>
          </w:tcPr>
          <w:p w14:paraId="7D403930"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VELOCIDAD DE DIGITALIZACIÓN A COLOR (PPM)</w:t>
            </w:r>
          </w:p>
        </w:tc>
        <w:tc>
          <w:tcPr>
            <w:tcW w:w="2612" w:type="pct"/>
            <w:shd w:val="clear" w:color="auto" w:fill="auto"/>
            <w:vAlign w:val="center"/>
          </w:tcPr>
          <w:p w14:paraId="23DEE5D1" w14:textId="77777777" w:rsidR="004A5AD0" w:rsidRPr="003C3F98" w:rsidRDefault="004A5AD0" w:rsidP="005E391D">
            <w:pPr>
              <w:pStyle w:val="TableParagraph"/>
              <w:spacing w:before="0"/>
              <w:rPr>
                <w:rFonts w:ascii="Monserrat" w:hAnsi="Monserrat"/>
              </w:rPr>
            </w:pPr>
            <w:r w:rsidRPr="003C3F98">
              <w:rPr>
                <w:rFonts w:ascii="Monserrat" w:hAnsi="Monserrat"/>
              </w:rPr>
              <w:t>De 41 hasta 50 ppm</w:t>
            </w:r>
          </w:p>
        </w:tc>
      </w:tr>
      <w:tr w:rsidR="004A5AD0" w:rsidRPr="003C3F98" w14:paraId="55B15587" w14:textId="77777777" w:rsidTr="005E391D">
        <w:trPr>
          <w:trHeight w:val="20"/>
          <w:jc w:val="center"/>
        </w:trPr>
        <w:tc>
          <w:tcPr>
            <w:tcW w:w="2388" w:type="pct"/>
            <w:shd w:val="clear" w:color="auto" w:fill="EDEDED"/>
            <w:vAlign w:val="center"/>
          </w:tcPr>
          <w:p w14:paraId="1B742AD8"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TIPO DE DIGITALIZACIÓN</w:t>
            </w:r>
          </w:p>
        </w:tc>
        <w:tc>
          <w:tcPr>
            <w:tcW w:w="2612" w:type="pct"/>
            <w:shd w:val="clear" w:color="auto" w:fill="auto"/>
            <w:vAlign w:val="center"/>
          </w:tcPr>
          <w:p w14:paraId="529C6A92" w14:textId="77777777" w:rsidR="004A5AD0" w:rsidRPr="003C3F98" w:rsidRDefault="004A5AD0" w:rsidP="005E391D">
            <w:pPr>
              <w:pStyle w:val="TableParagraph"/>
              <w:spacing w:before="0"/>
              <w:rPr>
                <w:rFonts w:ascii="Monserrat" w:hAnsi="Monserrat"/>
              </w:rPr>
            </w:pPr>
            <w:r w:rsidRPr="003C3F98">
              <w:rPr>
                <w:rFonts w:ascii="Monserrat" w:hAnsi="Monserrat"/>
              </w:rPr>
              <w:t>ADF, Cama Plana</w:t>
            </w:r>
          </w:p>
        </w:tc>
      </w:tr>
      <w:tr w:rsidR="004A5AD0" w:rsidRPr="003C3F98" w14:paraId="70B946B4" w14:textId="77777777" w:rsidTr="005E391D">
        <w:trPr>
          <w:trHeight w:val="20"/>
          <w:jc w:val="center"/>
        </w:trPr>
        <w:tc>
          <w:tcPr>
            <w:tcW w:w="2388" w:type="pct"/>
            <w:shd w:val="clear" w:color="auto" w:fill="EDEDED"/>
            <w:vAlign w:val="center"/>
          </w:tcPr>
          <w:p w14:paraId="0F2B0ADD" w14:textId="77777777" w:rsidR="004A5AD0" w:rsidRPr="003C3F98" w:rsidRDefault="004A5AD0" w:rsidP="005E391D">
            <w:pPr>
              <w:pStyle w:val="TableParagraph"/>
              <w:spacing w:before="0"/>
              <w:jc w:val="right"/>
              <w:rPr>
                <w:rFonts w:ascii="Monserrat" w:hAnsi="Monserrat"/>
              </w:rPr>
            </w:pPr>
            <w:r w:rsidRPr="003C3F98">
              <w:rPr>
                <w:rFonts w:ascii="Monserrat" w:hAnsi="Monserrat"/>
              </w:rPr>
              <w:t>RESOLUCIÓN ÓPTICA MÍNIMA</w:t>
            </w:r>
          </w:p>
        </w:tc>
        <w:tc>
          <w:tcPr>
            <w:tcW w:w="2612" w:type="pct"/>
            <w:shd w:val="clear" w:color="auto" w:fill="auto"/>
            <w:vAlign w:val="center"/>
          </w:tcPr>
          <w:p w14:paraId="014C8C91" w14:textId="77777777" w:rsidR="004A5AD0" w:rsidRPr="003C3F98" w:rsidRDefault="004A5AD0" w:rsidP="005E391D">
            <w:pPr>
              <w:pStyle w:val="TableParagraph"/>
              <w:spacing w:before="0"/>
              <w:rPr>
                <w:rFonts w:ascii="Monserrat" w:hAnsi="Monserrat"/>
              </w:rPr>
            </w:pPr>
            <w:r w:rsidRPr="003C3F98">
              <w:rPr>
                <w:rFonts w:ascii="Monserrat" w:hAnsi="Monserrat"/>
              </w:rPr>
              <w:t>600 dpi</w:t>
            </w:r>
          </w:p>
        </w:tc>
      </w:tr>
      <w:tr w:rsidR="004A5AD0" w:rsidRPr="003C3F98" w14:paraId="27E3691F" w14:textId="77777777" w:rsidTr="005E391D">
        <w:trPr>
          <w:trHeight w:val="20"/>
          <w:jc w:val="center"/>
        </w:trPr>
        <w:tc>
          <w:tcPr>
            <w:tcW w:w="2388" w:type="pct"/>
            <w:shd w:val="clear" w:color="auto" w:fill="EDEDED"/>
            <w:vAlign w:val="center"/>
          </w:tcPr>
          <w:p w14:paraId="0EDA51CB"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PROFUNDIDAD DE BITS</w:t>
            </w:r>
          </w:p>
        </w:tc>
        <w:tc>
          <w:tcPr>
            <w:tcW w:w="2612" w:type="pct"/>
            <w:shd w:val="clear" w:color="auto" w:fill="auto"/>
            <w:vAlign w:val="center"/>
          </w:tcPr>
          <w:p w14:paraId="68809510"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Color: 24 bits, Escala de Grises 8 bits.</w:t>
            </w:r>
          </w:p>
        </w:tc>
      </w:tr>
      <w:tr w:rsidR="004A5AD0" w:rsidRPr="003C3F98" w14:paraId="3374FDC7" w14:textId="77777777" w:rsidTr="005E391D">
        <w:trPr>
          <w:trHeight w:val="20"/>
          <w:jc w:val="center"/>
        </w:trPr>
        <w:tc>
          <w:tcPr>
            <w:tcW w:w="2388" w:type="pct"/>
            <w:shd w:val="clear" w:color="auto" w:fill="EDEDED"/>
            <w:vAlign w:val="center"/>
          </w:tcPr>
          <w:p w14:paraId="5A4489B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FORMATOS DE ARCHIVO COMPATIBLES</w:t>
            </w:r>
          </w:p>
        </w:tc>
        <w:tc>
          <w:tcPr>
            <w:tcW w:w="2612" w:type="pct"/>
            <w:shd w:val="clear" w:color="auto" w:fill="auto"/>
            <w:vAlign w:val="center"/>
          </w:tcPr>
          <w:p w14:paraId="126478A5" w14:textId="77777777" w:rsidR="004A5AD0" w:rsidRPr="003C3F98" w:rsidRDefault="004A5AD0" w:rsidP="005E391D">
            <w:pPr>
              <w:pStyle w:val="TableParagraph"/>
              <w:spacing w:before="0"/>
              <w:rPr>
                <w:rFonts w:ascii="Monserrat" w:hAnsi="Monserrat"/>
              </w:rPr>
            </w:pPr>
            <w:r w:rsidRPr="003C3F98">
              <w:rPr>
                <w:rFonts w:ascii="Monserrat" w:hAnsi="Monserrat"/>
              </w:rPr>
              <w:t>Mínimo PDF y JPEG</w:t>
            </w:r>
          </w:p>
        </w:tc>
      </w:tr>
      <w:tr w:rsidR="004A5AD0" w:rsidRPr="003C3F98" w14:paraId="6E7AFA01" w14:textId="77777777" w:rsidTr="005E391D">
        <w:trPr>
          <w:trHeight w:val="20"/>
          <w:jc w:val="center"/>
        </w:trPr>
        <w:tc>
          <w:tcPr>
            <w:tcW w:w="2388" w:type="pct"/>
            <w:shd w:val="clear" w:color="auto" w:fill="EDEDED"/>
            <w:vAlign w:val="center"/>
          </w:tcPr>
          <w:p w14:paraId="2A3878BC"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DIGITALIZACIÓN A USB</w:t>
            </w:r>
          </w:p>
        </w:tc>
        <w:tc>
          <w:tcPr>
            <w:tcW w:w="2612" w:type="pct"/>
            <w:shd w:val="clear" w:color="auto" w:fill="auto"/>
            <w:vAlign w:val="center"/>
          </w:tcPr>
          <w:p w14:paraId="537C9C09" w14:textId="77777777" w:rsidR="004A5AD0" w:rsidRPr="003C3F98" w:rsidRDefault="004A5AD0" w:rsidP="005E391D">
            <w:pPr>
              <w:pStyle w:val="TableParagraph"/>
              <w:spacing w:before="0"/>
              <w:rPr>
                <w:rFonts w:ascii="Monserrat" w:hAnsi="Monserrat"/>
              </w:rPr>
            </w:pPr>
            <w:r w:rsidRPr="003C3F98">
              <w:rPr>
                <w:rFonts w:ascii="Monserrat" w:hAnsi="Monserrat"/>
              </w:rPr>
              <w:t>Requerido</w:t>
            </w:r>
          </w:p>
        </w:tc>
      </w:tr>
      <w:tr w:rsidR="004A5AD0" w:rsidRPr="003C3F98" w14:paraId="50FCCFE3" w14:textId="77777777" w:rsidTr="005E391D">
        <w:trPr>
          <w:trHeight w:val="20"/>
          <w:jc w:val="center"/>
        </w:trPr>
        <w:tc>
          <w:tcPr>
            <w:tcW w:w="2388" w:type="pct"/>
            <w:shd w:val="clear" w:color="auto" w:fill="EDEDED"/>
            <w:vAlign w:val="center"/>
          </w:tcPr>
          <w:p w14:paraId="7ED5F86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DIGITALIZACIÓN A CORREO ELECTRÓNICO</w:t>
            </w:r>
          </w:p>
        </w:tc>
        <w:tc>
          <w:tcPr>
            <w:tcW w:w="2612" w:type="pct"/>
            <w:shd w:val="clear" w:color="auto" w:fill="auto"/>
            <w:vAlign w:val="center"/>
          </w:tcPr>
          <w:p w14:paraId="71A7E4AE" w14:textId="77777777" w:rsidR="004A5AD0" w:rsidRPr="003C3F98" w:rsidRDefault="004A5AD0" w:rsidP="005E391D">
            <w:pPr>
              <w:pStyle w:val="TableParagraph"/>
              <w:spacing w:before="0"/>
              <w:rPr>
                <w:rFonts w:ascii="Monserrat" w:hAnsi="Monserrat"/>
              </w:rPr>
            </w:pPr>
            <w:r w:rsidRPr="003C3F98">
              <w:rPr>
                <w:rFonts w:ascii="Monserrat" w:hAnsi="Monserrat"/>
              </w:rPr>
              <w:t>Requerido</w:t>
            </w:r>
          </w:p>
        </w:tc>
      </w:tr>
      <w:tr w:rsidR="004A5AD0" w:rsidRPr="003C3F98" w14:paraId="16F29AE5" w14:textId="77777777" w:rsidTr="005E391D">
        <w:trPr>
          <w:trHeight w:val="20"/>
          <w:jc w:val="center"/>
        </w:trPr>
        <w:tc>
          <w:tcPr>
            <w:tcW w:w="2388" w:type="pct"/>
            <w:shd w:val="clear" w:color="auto" w:fill="EDEDED"/>
            <w:vAlign w:val="center"/>
          </w:tcPr>
          <w:p w14:paraId="0DC007DE" w14:textId="77777777" w:rsidR="004A5AD0" w:rsidRPr="003C3F98" w:rsidRDefault="004A5AD0" w:rsidP="005E391D">
            <w:pPr>
              <w:pStyle w:val="TableParagraph"/>
              <w:spacing w:before="0"/>
              <w:jc w:val="right"/>
              <w:rPr>
                <w:rFonts w:ascii="Monserrat" w:hAnsi="Monserrat"/>
              </w:rPr>
            </w:pPr>
            <w:r w:rsidRPr="003C3F98">
              <w:rPr>
                <w:rFonts w:ascii="Monserrat" w:hAnsi="Monserrat"/>
              </w:rPr>
              <w:lastRenderedPageBreak/>
              <w:t>CONTROLADOR DE ESCÁNER</w:t>
            </w:r>
          </w:p>
        </w:tc>
        <w:tc>
          <w:tcPr>
            <w:tcW w:w="2612" w:type="pct"/>
            <w:shd w:val="clear" w:color="auto" w:fill="auto"/>
            <w:vAlign w:val="center"/>
          </w:tcPr>
          <w:p w14:paraId="1AFA7F4E" w14:textId="77777777" w:rsidR="004A5AD0" w:rsidRPr="003C3F98" w:rsidRDefault="004A5AD0" w:rsidP="005E391D">
            <w:pPr>
              <w:pStyle w:val="TableParagraph"/>
              <w:spacing w:before="0"/>
              <w:rPr>
                <w:rFonts w:ascii="Monserrat" w:hAnsi="Monserrat"/>
              </w:rPr>
            </w:pPr>
            <w:r w:rsidRPr="003C3F98">
              <w:rPr>
                <w:rFonts w:ascii="Monserrat" w:hAnsi="Monserrat"/>
              </w:rPr>
              <w:t>TWAIN, ISIS</w:t>
            </w:r>
          </w:p>
        </w:tc>
      </w:tr>
      <w:tr w:rsidR="004A5AD0" w:rsidRPr="003C3F98" w14:paraId="13905415" w14:textId="77777777" w:rsidTr="005E391D">
        <w:trPr>
          <w:trHeight w:val="20"/>
          <w:jc w:val="center"/>
        </w:trPr>
        <w:tc>
          <w:tcPr>
            <w:tcW w:w="2388" w:type="pct"/>
            <w:shd w:val="clear" w:color="auto" w:fill="EDEDED"/>
            <w:vAlign w:val="center"/>
          </w:tcPr>
          <w:p w14:paraId="742D0892"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TAMAÑO DE DIGITALIZACIÓN</w:t>
            </w:r>
          </w:p>
        </w:tc>
        <w:tc>
          <w:tcPr>
            <w:tcW w:w="2612" w:type="pct"/>
            <w:shd w:val="clear" w:color="auto" w:fill="auto"/>
            <w:vAlign w:val="center"/>
          </w:tcPr>
          <w:p w14:paraId="7EAED0E1" w14:textId="77777777" w:rsidR="004A5AD0" w:rsidRPr="003C3F98" w:rsidRDefault="004A5AD0" w:rsidP="005E391D">
            <w:pPr>
              <w:pStyle w:val="TableParagraph"/>
              <w:spacing w:before="0"/>
              <w:rPr>
                <w:rFonts w:ascii="Monserrat" w:hAnsi="Monserrat"/>
              </w:rPr>
            </w:pPr>
            <w:r w:rsidRPr="003C3F98">
              <w:rPr>
                <w:rFonts w:ascii="Monserrat" w:hAnsi="Monserrat"/>
              </w:rPr>
              <w:t>Tamaño Carta y Oficio</w:t>
            </w:r>
          </w:p>
        </w:tc>
      </w:tr>
      <w:tr w:rsidR="004A5AD0" w:rsidRPr="003C3F98" w14:paraId="0C67160D" w14:textId="77777777" w:rsidTr="005E391D">
        <w:trPr>
          <w:trHeight w:val="20"/>
          <w:jc w:val="center"/>
        </w:trPr>
        <w:tc>
          <w:tcPr>
            <w:tcW w:w="2388" w:type="pct"/>
            <w:shd w:val="clear" w:color="auto" w:fill="EDEDED"/>
            <w:vAlign w:val="center"/>
          </w:tcPr>
          <w:p w14:paraId="22F66559" w14:textId="77777777" w:rsidR="004A5AD0" w:rsidRPr="003C3F98" w:rsidRDefault="004A5AD0" w:rsidP="005E391D">
            <w:pPr>
              <w:pStyle w:val="TableParagraph"/>
              <w:spacing w:before="0"/>
              <w:jc w:val="right"/>
              <w:rPr>
                <w:rFonts w:ascii="Monserrat" w:hAnsi="Monserrat"/>
              </w:rPr>
            </w:pPr>
            <w:r w:rsidRPr="003C3F98">
              <w:rPr>
                <w:rFonts w:ascii="Monserrat" w:hAnsi="Monserrat"/>
              </w:rPr>
              <w:t>COMPATIBILIDAD AMBIENTAL</w:t>
            </w:r>
          </w:p>
        </w:tc>
        <w:tc>
          <w:tcPr>
            <w:tcW w:w="2612" w:type="pct"/>
            <w:shd w:val="clear" w:color="auto" w:fill="auto"/>
            <w:vAlign w:val="center"/>
          </w:tcPr>
          <w:p w14:paraId="619AD841" w14:textId="77777777" w:rsidR="004A5AD0" w:rsidRPr="003C3F98" w:rsidRDefault="004A5AD0" w:rsidP="005E391D">
            <w:pPr>
              <w:pStyle w:val="TableParagraph"/>
              <w:spacing w:before="0"/>
              <w:rPr>
                <w:rFonts w:ascii="Monserrat" w:hAnsi="Monserrat"/>
              </w:rPr>
            </w:pPr>
            <w:r w:rsidRPr="003C3F98">
              <w:rPr>
                <w:rFonts w:ascii="Monserrat" w:hAnsi="Monserrat"/>
              </w:rPr>
              <w:t>ENERGY STAR® y RoHS.</w:t>
            </w:r>
          </w:p>
        </w:tc>
      </w:tr>
      <w:tr w:rsidR="004A5AD0" w:rsidRPr="003C3F98" w14:paraId="671ABAB5" w14:textId="77777777" w:rsidTr="005E391D">
        <w:trPr>
          <w:trHeight w:val="20"/>
          <w:jc w:val="center"/>
        </w:trPr>
        <w:tc>
          <w:tcPr>
            <w:tcW w:w="2388" w:type="pct"/>
            <w:shd w:val="clear" w:color="auto" w:fill="EDEDED"/>
            <w:vAlign w:val="center"/>
          </w:tcPr>
          <w:p w14:paraId="69C59B6E"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MODO DE AHORRO DE ENERGÍA</w:t>
            </w:r>
          </w:p>
        </w:tc>
        <w:tc>
          <w:tcPr>
            <w:tcW w:w="2612" w:type="pct"/>
            <w:shd w:val="clear" w:color="auto" w:fill="auto"/>
            <w:vAlign w:val="center"/>
          </w:tcPr>
          <w:p w14:paraId="5CE8B954" w14:textId="77777777" w:rsidR="004A5AD0" w:rsidRPr="003C3F98" w:rsidRDefault="004A5AD0" w:rsidP="005E391D">
            <w:pPr>
              <w:pStyle w:val="TableParagraph"/>
              <w:spacing w:before="0"/>
              <w:rPr>
                <w:rFonts w:ascii="Monserrat" w:hAnsi="Monserrat"/>
              </w:rPr>
            </w:pPr>
            <w:r w:rsidRPr="003C3F98">
              <w:rPr>
                <w:rFonts w:ascii="Monserrat" w:hAnsi="Monserrat"/>
              </w:rPr>
              <w:t>Si</w:t>
            </w:r>
          </w:p>
        </w:tc>
      </w:tr>
      <w:tr w:rsidR="004A5AD0" w:rsidRPr="003C3F98" w14:paraId="64D7D82A" w14:textId="77777777" w:rsidTr="005E391D">
        <w:trPr>
          <w:trHeight w:val="20"/>
          <w:jc w:val="center"/>
        </w:trPr>
        <w:tc>
          <w:tcPr>
            <w:tcW w:w="2388" w:type="pct"/>
            <w:shd w:val="clear" w:color="auto" w:fill="EDEDED"/>
            <w:vAlign w:val="center"/>
          </w:tcPr>
          <w:p w14:paraId="0779A0E0" w14:textId="77777777" w:rsidR="004A5AD0" w:rsidRPr="003C3F98" w:rsidRDefault="004A5AD0" w:rsidP="005E391D">
            <w:pPr>
              <w:pStyle w:val="TableParagraph"/>
              <w:spacing w:before="0"/>
              <w:jc w:val="right"/>
              <w:rPr>
                <w:rFonts w:ascii="Monserrat" w:hAnsi="Monserrat"/>
              </w:rPr>
            </w:pPr>
            <w:r w:rsidRPr="003C3F98">
              <w:rPr>
                <w:rFonts w:ascii="Monserrat" w:hAnsi="Monserrat"/>
              </w:rPr>
              <w:t>KIT INICIAL DE IMPRESIÓN</w:t>
            </w:r>
          </w:p>
        </w:tc>
        <w:tc>
          <w:tcPr>
            <w:tcW w:w="2612" w:type="pct"/>
            <w:shd w:val="clear" w:color="auto" w:fill="auto"/>
            <w:vAlign w:val="center"/>
          </w:tcPr>
          <w:p w14:paraId="601D7329"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Ver tablas de kits iniciales</w:t>
            </w:r>
          </w:p>
        </w:tc>
      </w:tr>
    </w:tbl>
    <w:p w14:paraId="478CAF28" w14:textId="77777777" w:rsidR="004A5AD0" w:rsidRPr="003C3F98" w:rsidRDefault="004A5AD0" w:rsidP="004A5AD0">
      <w:pPr>
        <w:rPr>
          <w:rFonts w:ascii="Monserrat" w:hAnsi="Monserrat"/>
          <w:color w:val="000000"/>
          <w:sz w:val="22"/>
          <w:szCs w:val="22"/>
        </w:rPr>
      </w:pPr>
      <w:bookmarkStart w:id="14" w:name="_heading=h.nmf14n" w:colFirst="0" w:colLast="0"/>
      <w:bookmarkEnd w:id="14"/>
      <w:r w:rsidRPr="003C3F98">
        <w:rPr>
          <w:rFonts w:ascii="Monserrat" w:hAnsi="Monserrat"/>
          <w:color w:val="000000"/>
          <w:sz w:val="22"/>
          <w:szCs w:val="22"/>
        </w:rPr>
        <w:t>Nota. Los equipos multifuncionales realizaran funciones de fotocopiado.</w:t>
      </w:r>
    </w:p>
    <w:p w14:paraId="7B285A95" w14:textId="77777777" w:rsidR="004A5AD0" w:rsidRPr="003C3F98" w:rsidRDefault="004A5AD0" w:rsidP="004A5AD0">
      <w:pPr>
        <w:rPr>
          <w:rFonts w:ascii="Monserrat" w:hAnsi="Monserrat"/>
          <w:b/>
          <w:color w:val="000000"/>
          <w:sz w:val="22"/>
          <w:szCs w:val="22"/>
        </w:rPr>
      </w:pPr>
    </w:p>
    <w:p w14:paraId="56280A27" w14:textId="77777777" w:rsidR="004A5AD0" w:rsidRPr="003C3F98" w:rsidRDefault="004A5AD0" w:rsidP="004544E3">
      <w:pPr>
        <w:jc w:val="both"/>
        <w:rPr>
          <w:rFonts w:ascii="Monserrat" w:hAnsi="Monserrat"/>
          <w:b/>
          <w:color w:val="000000"/>
          <w:sz w:val="20"/>
          <w:szCs w:val="20"/>
        </w:rPr>
      </w:pPr>
      <w:r w:rsidRPr="003C3F98">
        <w:rPr>
          <w:rFonts w:ascii="Monserrat" w:hAnsi="Monserrat"/>
          <w:b/>
          <w:color w:val="000000"/>
          <w:sz w:val="20"/>
          <w:szCs w:val="20"/>
        </w:rPr>
        <w:t xml:space="preserve">Se entenderá por volumen de impresión recomendado, el número de impresiones mensuales que el fabricante recomienda para utilizar de manera óptima la impresora y no someterla a un trabajo excesivo que acorte su vida útil </w:t>
      </w:r>
      <w:r w:rsidRPr="003C3F98">
        <w:rPr>
          <w:rFonts w:ascii="Monserrat" w:hAnsi="Monserrat"/>
          <w:b/>
          <w:sz w:val="20"/>
          <w:szCs w:val="20"/>
        </w:rPr>
        <w:t>e incremente</w:t>
      </w:r>
      <w:r w:rsidRPr="003C3F98">
        <w:rPr>
          <w:rFonts w:ascii="Monserrat" w:hAnsi="Monserrat"/>
          <w:b/>
          <w:color w:val="000000"/>
          <w:sz w:val="20"/>
          <w:szCs w:val="20"/>
        </w:rPr>
        <w:t xml:space="preserve"> los costos de mantenimiento. El volumen recomendado de impresión deberá estar precisado en los manuales de los equipos propuestos.</w:t>
      </w:r>
    </w:p>
    <w:p w14:paraId="504C850A" w14:textId="77777777" w:rsidR="009116D9" w:rsidRPr="003C3F98" w:rsidRDefault="009116D9" w:rsidP="004A5AD0">
      <w:pPr>
        <w:rPr>
          <w:rFonts w:ascii="Monserrat" w:hAnsi="Monserrat"/>
          <w:color w:val="000000"/>
          <w:sz w:val="22"/>
          <w:szCs w:val="22"/>
        </w:rPr>
      </w:pPr>
    </w:p>
    <w:p w14:paraId="62661EC7" w14:textId="4F1BFECB" w:rsidR="004A5AD0" w:rsidRPr="003C3F98" w:rsidRDefault="001B473E" w:rsidP="00DB5BEB">
      <w:pPr>
        <w:pStyle w:val="Ttulo2"/>
        <w:spacing w:before="0"/>
        <w:jc w:val="both"/>
        <w:rPr>
          <w:rFonts w:ascii="Monserrat" w:hAnsi="Monserrat"/>
          <w:color w:val="000000"/>
          <w:sz w:val="22"/>
          <w:szCs w:val="22"/>
        </w:rPr>
      </w:pPr>
      <w:bookmarkStart w:id="15" w:name="_Toc25779574"/>
      <w:bookmarkStart w:id="16" w:name="_Toc47373961"/>
      <w:r w:rsidRPr="003C3F98">
        <w:rPr>
          <w:rFonts w:ascii="Monserrat" w:hAnsi="Monserrat"/>
          <w:color w:val="000000"/>
          <w:sz w:val="22"/>
          <w:szCs w:val="22"/>
        </w:rPr>
        <w:t>6.</w:t>
      </w:r>
      <w:r w:rsidR="007A1798" w:rsidRPr="003C3F98">
        <w:rPr>
          <w:rFonts w:ascii="Monserrat" w:hAnsi="Monserrat"/>
          <w:color w:val="000000"/>
          <w:sz w:val="22"/>
          <w:szCs w:val="22"/>
        </w:rPr>
        <w:t>1</w:t>
      </w:r>
      <w:r w:rsidRPr="003C3F98">
        <w:rPr>
          <w:rFonts w:ascii="Monserrat" w:hAnsi="Monserrat"/>
          <w:color w:val="000000"/>
          <w:sz w:val="22"/>
          <w:szCs w:val="22"/>
        </w:rPr>
        <w:t xml:space="preserve">3 </w:t>
      </w:r>
      <w:r w:rsidR="004A5AD0" w:rsidRPr="003C3F98">
        <w:rPr>
          <w:rFonts w:ascii="Monserrat" w:hAnsi="Monserrat"/>
          <w:color w:val="000000"/>
          <w:sz w:val="22"/>
          <w:szCs w:val="22"/>
        </w:rPr>
        <w:t>Perfil “M” multifuncional doble carta grupo de trabajo grande</w:t>
      </w:r>
      <w:bookmarkEnd w:id="15"/>
      <w:bookmarkEnd w:id="16"/>
    </w:p>
    <w:tbl>
      <w:tblPr>
        <w:tblStyle w:val="4"/>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16"/>
        <w:gridCol w:w="4612"/>
      </w:tblGrid>
      <w:tr w:rsidR="004A5AD0" w:rsidRPr="003C3F98" w14:paraId="617740AA" w14:textId="77777777" w:rsidTr="005E391D">
        <w:trPr>
          <w:trHeight w:val="20"/>
          <w:jc w:val="center"/>
        </w:trPr>
        <w:tc>
          <w:tcPr>
            <w:tcW w:w="2388" w:type="pct"/>
            <w:shd w:val="clear" w:color="auto" w:fill="EDEDED"/>
            <w:vAlign w:val="center"/>
          </w:tcPr>
          <w:p w14:paraId="02B79163" w14:textId="77777777" w:rsidR="004A5AD0" w:rsidRPr="003C3F98" w:rsidRDefault="004A5AD0" w:rsidP="005E391D">
            <w:pPr>
              <w:pStyle w:val="TableParagraph"/>
              <w:spacing w:before="0"/>
              <w:jc w:val="right"/>
              <w:rPr>
                <w:rFonts w:ascii="Monserrat" w:hAnsi="Monserrat"/>
              </w:rPr>
            </w:pPr>
            <w:r w:rsidRPr="003C3F98">
              <w:rPr>
                <w:rFonts w:ascii="Monserrat" w:hAnsi="Monserrat"/>
              </w:rPr>
              <w:t>EQUIPO</w:t>
            </w:r>
          </w:p>
        </w:tc>
        <w:tc>
          <w:tcPr>
            <w:tcW w:w="2612" w:type="pct"/>
            <w:shd w:val="clear" w:color="auto" w:fill="auto"/>
            <w:vAlign w:val="center"/>
          </w:tcPr>
          <w:p w14:paraId="57513551" w14:textId="77777777" w:rsidR="004A5AD0" w:rsidRPr="003C3F98" w:rsidRDefault="004A5AD0" w:rsidP="005E391D">
            <w:pPr>
              <w:pStyle w:val="TableParagraph"/>
              <w:spacing w:before="0"/>
              <w:rPr>
                <w:rFonts w:ascii="Monserrat" w:hAnsi="Monserrat"/>
                <w:b/>
              </w:rPr>
            </w:pPr>
            <w:r w:rsidRPr="003C3F98">
              <w:rPr>
                <w:rFonts w:ascii="Monserrat" w:hAnsi="Monserrat"/>
                <w:b/>
              </w:rPr>
              <w:t>Multifuncional</w:t>
            </w:r>
          </w:p>
        </w:tc>
      </w:tr>
      <w:tr w:rsidR="004A5AD0" w:rsidRPr="003C3F98" w14:paraId="102D95DB" w14:textId="77777777" w:rsidTr="005E391D">
        <w:trPr>
          <w:trHeight w:val="20"/>
          <w:jc w:val="center"/>
        </w:trPr>
        <w:tc>
          <w:tcPr>
            <w:tcW w:w="2388" w:type="pct"/>
            <w:shd w:val="clear" w:color="auto" w:fill="EDEDED"/>
            <w:vAlign w:val="center"/>
          </w:tcPr>
          <w:p w14:paraId="36F89B3E" w14:textId="77777777" w:rsidR="004A5AD0" w:rsidRPr="003C3F98" w:rsidRDefault="004A5AD0" w:rsidP="005E391D">
            <w:pPr>
              <w:pStyle w:val="TableParagraph"/>
              <w:spacing w:before="0"/>
              <w:jc w:val="right"/>
              <w:rPr>
                <w:rFonts w:ascii="Monserrat" w:hAnsi="Monserrat"/>
              </w:rPr>
            </w:pPr>
            <w:r w:rsidRPr="003C3F98">
              <w:rPr>
                <w:rFonts w:ascii="Monserrat" w:hAnsi="Monserrat"/>
              </w:rPr>
              <w:t>GRUPO DE TRABAJO</w:t>
            </w:r>
          </w:p>
        </w:tc>
        <w:tc>
          <w:tcPr>
            <w:tcW w:w="2612" w:type="pct"/>
            <w:shd w:val="clear" w:color="auto" w:fill="auto"/>
            <w:vAlign w:val="center"/>
          </w:tcPr>
          <w:p w14:paraId="7A68590F" w14:textId="77777777" w:rsidR="004A5AD0" w:rsidRPr="003C3F98" w:rsidRDefault="004A5AD0" w:rsidP="005E391D">
            <w:pPr>
              <w:pStyle w:val="TableParagraph"/>
              <w:spacing w:before="0"/>
              <w:rPr>
                <w:rFonts w:ascii="Monserrat" w:hAnsi="Monserrat"/>
                <w:b/>
              </w:rPr>
            </w:pPr>
            <w:r w:rsidRPr="003C3F98">
              <w:rPr>
                <w:rFonts w:ascii="Monserrat" w:hAnsi="Monserrat"/>
                <w:b/>
              </w:rPr>
              <w:t>Grande</w:t>
            </w:r>
          </w:p>
        </w:tc>
      </w:tr>
      <w:tr w:rsidR="004A5AD0" w:rsidRPr="003C3F98" w14:paraId="3FE407FF" w14:textId="77777777" w:rsidTr="005E391D">
        <w:trPr>
          <w:trHeight w:val="20"/>
          <w:jc w:val="center"/>
        </w:trPr>
        <w:tc>
          <w:tcPr>
            <w:tcW w:w="2388" w:type="pct"/>
            <w:shd w:val="clear" w:color="auto" w:fill="EDEDED"/>
            <w:vAlign w:val="center"/>
          </w:tcPr>
          <w:p w14:paraId="3FDA9A59"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TECNOLOGÍA</w:t>
            </w:r>
          </w:p>
        </w:tc>
        <w:tc>
          <w:tcPr>
            <w:tcW w:w="2612" w:type="pct"/>
            <w:shd w:val="clear" w:color="auto" w:fill="auto"/>
            <w:vAlign w:val="center"/>
          </w:tcPr>
          <w:p w14:paraId="40600D1E" w14:textId="77777777" w:rsidR="004A5AD0" w:rsidRPr="003C3F98" w:rsidRDefault="004A5AD0" w:rsidP="005E391D">
            <w:pPr>
              <w:pStyle w:val="TableParagraph"/>
              <w:spacing w:before="0"/>
              <w:rPr>
                <w:rFonts w:ascii="Monserrat" w:hAnsi="Monserrat"/>
                <w:b/>
              </w:rPr>
            </w:pPr>
            <w:r w:rsidRPr="003C3F98">
              <w:rPr>
                <w:rFonts w:ascii="Monserrat" w:hAnsi="Monserrat"/>
                <w:b/>
              </w:rPr>
              <w:t>Láser Monocromático</w:t>
            </w:r>
          </w:p>
        </w:tc>
      </w:tr>
      <w:tr w:rsidR="004A5AD0" w:rsidRPr="003C3F98" w14:paraId="118381EF" w14:textId="77777777" w:rsidTr="005E391D">
        <w:trPr>
          <w:trHeight w:val="20"/>
          <w:jc w:val="center"/>
        </w:trPr>
        <w:tc>
          <w:tcPr>
            <w:tcW w:w="2388" w:type="pct"/>
            <w:shd w:val="clear" w:color="auto" w:fill="EDEDED"/>
            <w:vAlign w:val="center"/>
          </w:tcPr>
          <w:p w14:paraId="2A13A225" w14:textId="77777777" w:rsidR="004A5AD0" w:rsidRPr="003C3F98" w:rsidRDefault="004A5AD0" w:rsidP="005E391D">
            <w:pPr>
              <w:pStyle w:val="TableParagraph"/>
              <w:spacing w:before="0"/>
              <w:jc w:val="right"/>
              <w:rPr>
                <w:rFonts w:ascii="Monserrat" w:hAnsi="Monserrat"/>
              </w:rPr>
            </w:pPr>
            <w:r w:rsidRPr="003C3F98">
              <w:rPr>
                <w:rFonts w:ascii="Monserrat" w:hAnsi="Monserrat"/>
              </w:rPr>
              <w:t>RESOLUCIÓN MÍNIMA (DPI)</w:t>
            </w:r>
          </w:p>
        </w:tc>
        <w:tc>
          <w:tcPr>
            <w:tcW w:w="2612" w:type="pct"/>
            <w:shd w:val="clear" w:color="auto" w:fill="auto"/>
            <w:vAlign w:val="center"/>
          </w:tcPr>
          <w:p w14:paraId="4E403D7B" w14:textId="77777777" w:rsidR="004A5AD0" w:rsidRPr="003C3F98" w:rsidRDefault="004A5AD0" w:rsidP="005E391D">
            <w:pPr>
              <w:pStyle w:val="TableParagraph"/>
              <w:spacing w:before="0"/>
              <w:rPr>
                <w:rFonts w:ascii="Monserrat" w:hAnsi="Monserrat"/>
              </w:rPr>
            </w:pPr>
            <w:r w:rsidRPr="003C3F98">
              <w:rPr>
                <w:rFonts w:ascii="Monserrat" w:hAnsi="Monserrat"/>
              </w:rPr>
              <w:t>600 x 600</w:t>
            </w:r>
          </w:p>
        </w:tc>
      </w:tr>
      <w:tr w:rsidR="004A5AD0" w:rsidRPr="003C3F98" w14:paraId="0A29BFA0" w14:textId="77777777" w:rsidTr="005E391D">
        <w:trPr>
          <w:trHeight w:val="20"/>
          <w:jc w:val="center"/>
        </w:trPr>
        <w:tc>
          <w:tcPr>
            <w:tcW w:w="2388" w:type="pct"/>
            <w:shd w:val="clear" w:color="auto" w:fill="EDEDED"/>
            <w:vAlign w:val="center"/>
          </w:tcPr>
          <w:p w14:paraId="7D1C7707" w14:textId="77777777" w:rsidR="004A5AD0" w:rsidRPr="003C3F98" w:rsidRDefault="004A5AD0" w:rsidP="005E391D">
            <w:pPr>
              <w:pStyle w:val="TableParagraph"/>
              <w:spacing w:before="0"/>
              <w:jc w:val="right"/>
              <w:rPr>
                <w:rFonts w:ascii="Monserrat" w:hAnsi="Monserrat"/>
              </w:rPr>
            </w:pPr>
            <w:r w:rsidRPr="003C3F98">
              <w:rPr>
                <w:rFonts w:ascii="Monserrat" w:hAnsi="Monserrat"/>
              </w:rPr>
              <w:t>MEMORIA RAM MÍNIMA (GB)</w:t>
            </w:r>
          </w:p>
        </w:tc>
        <w:tc>
          <w:tcPr>
            <w:tcW w:w="2612" w:type="pct"/>
            <w:shd w:val="clear" w:color="auto" w:fill="auto"/>
            <w:vAlign w:val="center"/>
          </w:tcPr>
          <w:p w14:paraId="480F3324" w14:textId="77777777" w:rsidR="004A5AD0" w:rsidRPr="003C3F98" w:rsidRDefault="004A5AD0" w:rsidP="005E391D">
            <w:pPr>
              <w:pStyle w:val="TableParagraph"/>
              <w:spacing w:before="0"/>
              <w:rPr>
                <w:rFonts w:ascii="Monserrat" w:hAnsi="Monserrat"/>
              </w:rPr>
            </w:pPr>
            <w:r w:rsidRPr="003C3F98">
              <w:rPr>
                <w:rFonts w:ascii="Monserrat" w:hAnsi="Monserrat"/>
              </w:rPr>
              <w:t>3</w:t>
            </w:r>
          </w:p>
        </w:tc>
      </w:tr>
      <w:tr w:rsidR="004A5AD0" w:rsidRPr="003C3F98" w14:paraId="3B44603C" w14:textId="77777777" w:rsidTr="005E391D">
        <w:trPr>
          <w:trHeight w:val="20"/>
          <w:jc w:val="center"/>
        </w:trPr>
        <w:tc>
          <w:tcPr>
            <w:tcW w:w="2388" w:type="pct"/>
            <w:shd w:val="clear" w:color="auto" w:fill="EDEDED"/>
            <w:vAlign w:val="center"/>
          </w:tcPr>
          <w:p w14:paraId="7EA924E7"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DISCO DURO MÍNIMO (GB)</w:t>
            </w:r>
          </w:p>
        </w:tc>
        <w:tc>
          <w:tcPr>
            <w:tcW w:w="2612" w:type="pct"/>
            <w:shd w:val="clear" w:color="auto" w:fill="auto"/>
            <w:vAlign w:val="center"/>
          </w:tcPr>
          <w:p w14:paraId="39F9B292" w14:textId="77777777" w:rsidR="004A5AD0" w:rsidRPr="003C3F98" w:rsidRDefault="004A5AD0" w:rsidP="005E391D">
            <w:pPr>
              <w:pStyle w:val="TableParagraph"/>
              <w:spacing w:before="0"/>
              <w:rPr>
                <w:rFonts w:ascii="Monserrat" w:hAnsi="Monserrat"/>
              </w:rPr>
            </w:pPr>
            <w:r w:rsidRPr="003C3F98">
              <w:rPr>
                <w:rFonts w:ascii="Monserrat" w:hAnsi="Monserrat"/>
              </w:rPr>
              <w:t>120</w:t>
            </w:r>
          </w:p>
        </w:tc>
      </w:tr>
      <w:tr w:rsidR="004A5AD0" w:rsidRPr="003C3F98" w14:paraId="524A8F6C" w14:textId="77777777" w:rsidTr="005E391D">
        <w:trPr>
          <w:trHeight w:val="20"/>
          <w:jc w:val="center"/>
        </w:trPr>
        <w:tc>
          <w:tcPr>
            <w:tcW w:w="2388" w:type="pct"/>
            <w:shd w:val="clear" w:color="auto" w:fill="EDEDED"/>
            <w:vAlign w:val="center"/>
          </w:tcPr>
          <w:p w14:paraId="492CA56E" w14:textId="77777777" w:rsidR="004A5AD0" w:rsidRPr="003C3F98" w:rsidRDefault="004A5AD0" w:rsidP="005E391D">
            <w:pPr>
              <w:pStyle w:val="TableParagraph"/>
              <w:spacing w:before="0"/>
              <w:jc w:val="right"/>
              <w:rPr>
                <w:rFonts w:ascii="Monserrat" w:hAnsi="Monserrat"/>
              </w:rPr>
            </w:pPr>
            <w:r w:rsidRPr="003C3F98">
              <w:rPr>
                <w:rFonts w:ascii="Monserrat" w:hAnsi="Monserrat"/>
              </w:rPr>
              <w:t>VELOCIDAD DE IMPRESIÓN (PPM)</w:t>
            </w:r>
          </w:p>
        </w:tc>
        <w:tc>
          <w:tcPr>
            <w:tcW w:w="2612" w:type="pct"/>
            <w:shd w:val="clear" w:color="auto" w:fill="auto"/>
            <w:vAlign w:val="center"/>
          </w:tcPr>
          <w:p w14:paraId="50D33950" w14:textId="77777777" w:rsidR="004A5AD0" w:rsidRPr="003C3F98" w:rsidRDefault="004A5AD0" w:rsidP="005E391D">
            <w:pPr>
              <w:pStyle w:val="TableParagraph"/>
              <w:spacing w:before="0"/>
              <w:rPr>
                <w:rFonts w:ascii="Monserrat" w:hAnsi="Monserrat"/>
              </w:rPr>
            </w:pPr>
            <w:r w:rsidRPr="003C3F98">
              <w:rPr>
                <w:rFonts w:ascii="Monserrat" w:hAnsi="Monserrat"/>
              </w:rPr>
              <w:t>De 70 páginas por minuto</w:t>
            </w:r>
          </w:p>
        </w:tc>
      </w:tr>
      <w:tr w:rsidR="004A5AD0" w:rsidRPr="003C3F98" w14:paraId="6D5628A4" w14:textId="77777777" w:rsidTr="005E391D">
        <w:trPr>
          <w:trHeight w:val="20"/>
          <w:jc w:val="center"/>
        </w:trPr>
        <w:tc>
          <w:tcPr>
            <w:tcW w:w="2388" w:type="pct"/>
            <w:shd w:val="clear" w:color="auto" w:fill="EDEDED"/>
            <w:vAlign w:val="center"/>
          </w:tcPr>
          <w:p w14:paraId="116D0884"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PUERTOS</w:t>
            </w:r>
          </w:p>
        </w:tc>
        <w:tc>
          <w:tcPr>
            <w:tcW w:w="2612" w:type="pct"/>
            <w:shd w:val="clear" w:color="auto" w:fill="auto"/>
            <w:vAlign w:val="center"/>
          </w:tcPr>
          <w:p w14:paraId="1EEC611C"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 xml:space="preserve">Gigabit Ethernet RJ-45 (10/100/1000) Base-TX mínimo, </w:t>
            </w:r>
            <w:proofErr w:type="spellStart"/>
            <w:r w:rsidRPr="003C3F98">
              <w:rPr>
                <w:rFonts w:ascii="Monserrat" w:hAnsi="Monserrat"/>
                <w:lang w:val="es-MX"/>
              </w:rPr>
              <w:t>Wi</w:t>
            </w:r>
            <w:proofErr w:type="spellEnd"/>
            <w:r w:rsidRPr="003C3F98">
              <w:rPr>
                <w:rFonts w:ascii="Monserrat" w:hAnsi="Monserrat"/>
                <w:lang w:val="es-MX"/>
              </w:rPr>
              <w:t>-Fi 802.11 b/g/n (Puerto USB 2.0 Certificado especificación de alta velocidad ("High-</w:t>
            </w:r>
            <w:proofErr w:type="spellStart"/>
            <w:r w:rsidRPr="003C3F98">
              <w:rPr>
                <w:rFonts w:ascii="Monserrat" w:hAnsi="Monserrat"/>
                <w:lang w:val="es-MX"/>
              </w:rPr>
              <w:t>Speed</w:t>
            </w:r>
            <w:proofErr w:type="spellEnd"/>
            <w:r w:rsidRPr="003C3F98">
              <w:rPr>
                <w:rFonts w:ascii="Monserrat" w:hAnsi="Monserrat"/>
                <w:lang w:val="es-MX"/>
              </w:rPr>
              <w:t>") Mínimo</w:t>
            </w:r>
          </w:p>
        </w:tc>
      </w:tr>
      <w:tr w:rsidR="004A5AD0" w:rsidRPr="003C3F98" w14:paraId="229E68CF" w14:textId="77777777" w:rsidTr="005E391D">
        <w:trPr>
          <w:trHeight w:val="20"/>
          <w:jc w:val="center"/>
        </w:trPr>
        <w:tc>
          <w:tcPr>
            <w:tcW w:w="2388" w:type="pct"/>
            <w:shd w:val="clear" w:color="auto" w:fill="EDEDED"/>
            <w:vAlign w:val="center"/>
          </w:tcPr>
          <w:p w14:paraId="1D6201A2"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PANEL DE CONTROL</w:t>
            </w:r>
          </w:p>
        </w:tc>
        <w:tc>
          <w:tcPr>
            <w:tcW w:w="2612" w:type="pct"/>
            <w:shd w:val="clear" w:color="auto" w:fill="auto"/>
            <w:vAlign w:val="center"/>
          </w:tcPr>
          <w:p w14:paraId="53E5669D" w14:textId="77777777" w:rsidR="004A5AD0" w:rsidRPr="003C3F98" w:rsidRDefault="004A5AD0" w:rsidP="005E391D">
            <w:pPr>
              <w:pStyle w:val="TableParagraph"/>
              <w:spacing w:before="0"/>
              <w:rPr>
                <w:rFonts w:ascii="Monserrat" w:hAnsi="Monserrat"/>
              </w:rPr>
            </w:pPr>
            <w:r w:rsidRPr="003C3F98">
              <w:rPr>
                <w:rFonts w:ascii="Monserrat" w:hAnsi="Monserrat"/>
              </w:rPr>
              <w:t>LCD</w:t>
            </w:r>
          </w:p>
        </w:tc>
      </w:tr>
      <w:tr w:rsidR="004A5AD0" w:rsidRPr="003C3F98" w14:paraId="215F058E" w14:textId="77777777" w:rsidTr="005E391D">
        <w:trPr>
          <w:trHeight w:val="20"/>
          <w:jc w:val="center"/>
        </w:trPr>
        <w:tc>
          <w:tcPr>
            <w:tcW w:w="2388" w:type="pct"/>
            <w:shd w:val="clear" w:color="auto" w:fill="EDEDED"/>
            <w:vAlign w:val="center"/>
          </w:tcPr>
          <w:p w14:paraId="32278386" w14:textId="77777777" w:rsidR="004A5AD0" w:rsidRPr="003C3F98" w:rsidRDefault="004A5AD0" w:rsidP="005E391D">
            <w:pPr>
              <w:pStyle w:val="TableParagraph"/>
              <w:spacing w:before="0"/>
              <w:jc w:val="right"/>
              <w:rPr>
                <w:rFonts w:ascii="Monserrat" w:hAnsi="Monserrat"/>
              </w:rPr>
            </w:pPr>
            <w:r w:rsidRPr="003C3F98">
              <w:rPr>
                <w:rFonts w:ascii="Monserrat" w:hAnsi="Monserrat"/>
              </w:rPr>
              <w:t>IMPRESIÓN DÚPLEX</w:t>
            </w:r>
          </w:p>
        </w:tc>
        <w:tc>
          <w:tcPr>
            <w:tcW w:w="2612" w:type="pct"/>
            <w:shd w:val="clear" w:color="auto" w:fill="auto"/>
            <w:vAlign w:val="center"/>
          </w:tcPr>
          <w:p w14:paraId="30ED799B" w14:textId="77777777" w:rsidR="004A5AD0" w:rsidRPr="003C3F98" w:rsidRDefault="004A5AD0" w:rsidP="005E391D">
            <w:pPr>
              <w:pStyle w:val="TableParagraph"/>
              <w:spacing w:before="0"/>
              <w:rPr>
                <w:rFonts w:ascii="Monserrat" w:hAnsi="Monserrat"/>
              </w:rPr>
            </w:pPr>
            <w:r w:rsidRPr="003C3F98">
              <w:rPr>
                <w:rFonts w:ascii="Monserrat" w:hAnsi="Monserrat"/>
              </w:rPr>
              <w:t>Automático</w:t>
            </w:r>
          </w:p>
        </w:tc>
      </w:tr>
      <w:tr w:rsidR="004A5AD0" w:rsidRPr="003C3F98" w14:paraId="70310F9B" w14:textId="77777777" w:rsidTr="005E391D">
        <w:trPr>
          <w:trHeight w:val="20"/>
          <w:jc w:val="center"/>
        </w:trPr>
        <w:tc>
          <w:tcPr>
            <w:tcW w:w="2388" w:type="pct"/>
            <w:shd w:val="clear" w:color="auto" w:fill="EDEDED"/>
            <w:vAlign w:val="center"/>
          </w:tcPr>
          <w:p w14:paraId="5564CEAF" w14:textId="77777777" w:rsidR="004A5AD0" w:rsidRPr="003C3F98" w:rsidRDefault="004A5AD0" w:rsidP="005E391D">
            <w:pPr>
              <w:pStyle w:val="TableParagraph"/>
              <w:spacing w:before="0"/>
              <w:jc w:val="right"/>
              <w:rPr>
                <w:rFonts w:ascii="Monserrat" w:hAnsi="Monserrat"/>
              </w:rPr>
            </w:pPr>
            <w:r w:rsidRPr="003C3F98">
              <w:rPr>
                <w:rFonts w:ascii="Monserrat" w:hAnsi="Monserrat"/>
              </w:rPr>
              <w:t>SISTEMAS OPERATIVOS SOPORTADOS</w:t>
            </w:r>
          </w:p>
        </w:tc>
        <w:tc>
          <w:tcPr>
            <w:tcW w:w="2612" w:type="pct"/>
            <w:shd w:val="clear" w:color="auto" w:fill="auto"/>
            <w:vAlign w:val="center"/>
          </w:tcPr>
          <w:p w14:paraId="1759EEF6"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Windows 7 o superiores (32 y 64 bits), Mac OSX 10.5 o superior, Linux</w:t>
            </w:r>
          </w:p>
        </w:tc>
      </w:tr>
      <w:tr w:rsidR="004A5AD0" w:rsidRPr="003C3F98" w14:paraId="1A66A56A" w14:textId="77777777" w:rsidTr="005E391D">
        <w:trPr>
          <w:trHeight w:val="20"/>
          <w:jc w:val="center"/>
        </w:trPr>
        <w:tc>
          <w:tcPr>
            <w:tcW w:w="2388" w:type="pct"/>
            <w:shd w:val="clear" w:color="auto" w:fill="EDEDED"/>
            <w:vAlign w:val="center"/>
          </w:tcPr>
          <w:p w14:paraId="2530AF03" w14:textId="77777777" w:rsidR="004A5AD0" w:rsidRPr="003C3F98" w:rsidRDefault="004A5AD0" w:rsidP="005E391D">
            <w:pPr>
              <w:pStyle w:val="TableParagraph"/>
              <w:spacing w:before="0"/>
              <w:jc w:val="right"/>
              <w:rPr>
                <w:rFonts w:ascii="Monserrat" w:hAnsi="Monserrat"/>
              </w:rPr>
            </w:pPr>
            <w:r w:rsidRPr="003C3F98">
              <w:rPr>
                <w:rFonts w:ascii="Monserrat" w:hAnsi="Monserrat"/>
              </w:rPr>
              <w:t>BANDEJA 1</w:t>
            </w:r>
          </w:p>
        </w:tc>
        <w:tc>
          <w:tcPr>
            <w:tcW w:w="2612" w:type="pct"/>
            <w:shd w:val="clear" w:color="auto" w:fill="auto"/>
            <w:vAlign w:val="center"/>
          </w:tcPr>
          <w:p w14:paraId="57B6C9C0" w14:textId="77777777" w:rsidR="004A5AD0" w:rsidRPr="003C3F98" w:rsidRDefault="004A5AD0" w:rsidP="005E391D">
            <w:pPr>
              <w:pStyle w:val="TableParagraph"/>
              <w:spacing w:before="0"/>
              <w:rPr>
                <w:rFonts w:ascii="Monserrat" w:hAnsi="Monserrat"/>
              </w:rPr>
            </w:pPr>
            <w:r w:rsidRPr="003C3F98">
              <w:rPr>
                <w:rFonts w:ascii="Monserrat" w:hAnsi="Monserrat"/>
              </w:rPr>
              <w:t>500 hojas mínimo</w:t>
            </w:r>
          </w:p>
        </w:tc>
      </w:tr>
      <w:tr w:rsidR="004A5AD0" w:rsidRPr="003C3F98" w14:paraId="6B80DCC7" w14:textId="77777777" w:rsidTr="005E391D">
        <w:trPr>
          <w:trHeight w:val="20"/>
          <w:jc w:val="center"/>
        </w:trPr>
        <w:tc>
          <w:tcPr>
            <w:tcW w:w="2388" w:type="pct"/>
            <w:shd w:val="clear" w:color="auto" w:fill="EDEDED"/>
            <w:vAlign w:val="center"/>
          </w:tcPr>
          <w:p w14:paraId="6EE4A51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BANDEJA 2</w:t>
            </w:r>
          </w:p>
        </w:tc>
        <w:tc>
          <w:tcPr>
            <w:tcW w:w="2612" w:type="pct"/>
            <w:shd w:val="clear" w:color="auto" w:fill="auto"/>
            <w:vAlign w:val="center"/>
          </w:tcPr>
          <w:p w14:paraId="549ECF3B" w14:textId="77777777" w:rsidR="004A5AD0" w:rsidRPr="003C3F98" w:rsidRDefault="004A5AD0" w:rsidP="005E391D">
            <w:pPr>
              <w:pStyle w:val="TableParagraph"/>
              <w:spacing w:before="0"/>
              <w:rPr>
                <w:rFonts w:ascii="Monserrat" w:hAnsi="Monserrat"/>
              </w:rPr>
            </w:pPr>
            <w:r w:rsidRPr="003C3F98">
              <w:rPr>
                <w:rFonts w:ascii="Monserrat" w:hAnsi="Monserrat"/>
              </w:rPr>
              <w:t>500 hojas mínimo</w:t>
            </w:r>
          </w:p>
        </w:tc>
      </w:tr>
      <w:tr w:rsidR="004A5AD0" w:rsidRPr="003C3F98" w14:paraId="45F0CC6F" w14:textId="77777777" w:rsidTr="005E391D">
        <w:trPr>
          <w:trHeight w:val="20"/>
          <w:jc w:val="center"/>
        </w:trPr>
        <w:tc>
          <w:tcPr>
            <w:tcW w:w="2388" w:type="pct"/>
            <w:shd w:val="clear" w:color="auto" w:fill="EDEDED"/>
            <w:vAlign w:val="center"/>
          </w:tcPr>
          <w:p w14:paraId="49A2B009"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TAMAÑO DE PAPEL</w:t>
            </w:r>
          </w:p>
        </w:tc>
        <w:tc>
          <w:tcPr>
            <w:tcW w:w="2612" w:type="pct"/>
            <w:shd w:val="clear" w:color="auto" w:fill="auto"/>
            <w:vAlign w:val="center"/>
          </w:tcPr>
          <w:p w14:paraId="014818EC"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Carta, Oficio, Legal, A4, A5, A6, B5 (JIS), B6 (JIS) se pueda cumplir mediante la configuración dentro del equipo de un tamaño personalizado, Doble carta y Sobres como mínimo</w:t>
            </w:r>
          </w:p>
        </w:tc>
      </w:tr>
      <w:tr w:rsidR="004A5AD0" w:rsidRPr="003C3F98" w14:paraId="401E9E96" w14:textId="77777777" w:rsidTr="005E391D">
        <w:trPr>
          <w:trHeight w:val="20"/>
          <w:jc w:val="center"/>
        </w:trPr>
        <w:tc>
          <w:tcPr>
            <w:tcW w:w="2388" w:type="pct"/>
            <w:shd w:val="clear" w:color="auto" w:fill="EDEDED"/>
            <w:vAlign w:val="center"/>
          </w:tcPr>
          <w:p w14:paraId="41DF88BB"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VOLUMEN DE IMPRESIÓN MENSUAL RECOMENDADO</w:t>
            </w:r>
          </w:p>
        </w:tc>
        <w:tc>
          <w:tcPr>
            <w:tcW w:w="2612" w:type="pct"/>
            <w:shd w:val="clear" w:color="auto" w:fill="auto"/>
            <w:vAlign w:val="center"/>
          </w:tcPr>
          <w:p w14:paraId="378D3B09" w14:textId="7438BDB3" w:rsidR="004A5AD0" w:rsidRPr="003C3F98" w:rsidRDefault="004A5AD0" w:rsidP="005E391D">
            <w:pPr>
              <w:pStyle w:val="TableParagraph"/>
              <w:spacing w:before="0"/>
              <w:rPr>
                <w:rFonts w:ascii="Monserrat" w:hAnsi="Monserrat"/>
              </w:rPr>
            </w:pPr>
            <w:r w:rsidRPr="003C3F98">
              <w:rPr>
                <w:rFonts w:ascii="Monserrat" w:hAnsi="Monserrat"/>
              </w:rPr>
              <w:t xml:space="preserve">50,000 </w:t>
            </w:r>
            <w:r w:rsidR="001B473E" w:rsidRPr="003C3F98">
              <w:rPr>
                <w:rFonts w:ascii="Monserrat" w:hAnsi="Monserrat"/>
              </w:rPr>
              <w:t>impresiones</w:t>
            </w:r>
            <w:r w:rsidRPr="003C3F98">
              <w:rPr>
                <w:rFonts w:ascii="Monserrat" w:hAnsi="Monserrat"/>
              </w:rPr>
              <w:t xml:space="preserve"> mensuales </w:t>
            </w:r>
          </w:p>
        </w:tc>
      </w:tr>
      <w:tr w:rsidR="004A5AD0" w:rsidRPr="003C3F98" w14:paraId="577D8CC4" w14:textId="77777777" w:rsidTr="005E391D">
        <w:trPr>
          <w:trHeight w:val="20"/>
          <w:jc w:val="center"/>
        </w:trPr>
        <w:tc>
          <w:tcPr>
            <w:tcW w:w="2388" w:type="pct"/>
            <w:shd w:val="clear" w:color="auto" w:fill="EDEDED"/>
            <w:vAlign w:val="center"/>
          </w:tcPr>
          <w:p w14:paraId="71B6C3EB" w14:textId="77777777" w:rsidR="004A5AD0" w:rsidRPr="003C3F98" w:rsidRDefault="004A5AD0" w:rsidP="005E391D">
            <w:pPr>
              <w:pStyle w:val="TableParagraph"/>
              <w:spacing w:before="0"/>
              <w:jc w:val="right"/>
              <w:rPr>
                <w:rFonts w:ascii="Monserrat" w:hAnsi="Monserrat"/>
              </w:rPr>
            </w:pPr>
            <w:r w:rsidRPr="003C3F98">
              <w:rPr>
                <w:rFonts w:ascii="Monserrat" w:hAnsi="Monserrat"/>
              </w:rPr>
              <w:t>ALIMENTACIÓN ELÉCTRICA</w:t>
            </w:r>
          </w:p>
        </w:tc>
        <w:tc>
          <w:tcPr>
            <w:tcW w:w="2612" w:type="pct"/>
            <w:shd w:val="clear" w:color="auto" w:fill="auto"/>
            <w:vAlign w:val="center"/>
          </w:tcPr>
          <w:p w14:paraId="0B871000" w14:textId="77777777" w:rsidR="004A5AD0" w:rsidRPr="003C3F98" w:rsidRDefault="004A5AD0" w:rsidP="005E391D">
            <w:pPr>
              <w:pStyle w:val="TableParagraph"/>
              <w:spacing w:before="0"/>
              <w:rPr>
                <w:rFonts w:ascii="Monserrat" w:hAnsi="Monserrat"/>
              </w:rPr>
            </w:pPr>
            <w:r w:rsidRPr="003C3F98">
              <w:rPr>
                <w:rFonts w:ascii="Monserrat" w:hAnsi="Monserrat"/>
              </w:rPr>
              <w:t>120 V CA, 60 Hertz</w:t>
            </w:r>
          </w:p>
        </w:tc>
      </w:tr>
      <w:tr w:rsidR="004A5AD0" w:rsidRPr="003C3F98" w14:paraId="48DCF620" w14:textId="77777777" w:rsidTr="005E391D">
        <w:trPr>
          <w:trHeight w:val="20"/>
          <w:jc w:val="center"/>
        </w:trPr>
        <w:tc>
          <w:tcPr>
            <w:tcW w:w="2388" w:type="pct"/>
            <w:shd w:val="clear" w:color="auto" w:fill="EDEDED"/>
            <w:vAlign w:val="center"/>
          </w:tcPr>
          <w:p w14:paraId="068E20F6" w14:textId="77777777" w:rsidR="004A5AD0" w:rsidRPr="003C3F98" w:rsidRDefault="004A5AD0" w:rsidP="005E391D">
            <w:pPr>
              <w:pStyle w:val="TableParagraph"/>
              <w:spacing w:before="0"/>
              <w:jc w:val="right"/>
              <w:rPr>
                <w:rFonts w:ascii="Monserrat" w:hAnsi="Monserrat"/>
              </w:rPr>
            </w:pPr>
            <w:r w:rsidRPr="003C3F98">
              <w:rPr>
                <w:rFonts w:ascii="Monserrat" w:hAnsi="Monserrat"/>
              </w:rPr>
              <w:t>LENGUAJES DE IMPRESIÓN</w:t>
            </w:r>
          </w:p>
        </w:tc>
        <w:tc>
          <w:tcPr>
            <w:tcW w:w="2612" w:type="pct"/>
            <w:shd w:val="clear" w:color="auto" w:fill="auto"/>
            <w:vAlign w:val="center"/>
          </w:tcPr>
          <w:p w14:paraId="1593241C"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PCL5, PCL6 y PS3 mínimo.</w:t>
            </w:r>
          </w:p>
        </w:tc>
      </w:tr>
      <w:tr w:rsidR="004A5AD0" w:rsidRPr="003C3F98" w14:paraId="56571250" w14:textId="77777777" w:rsidTr="005E391D">
        <w:trPr>
          <w:trHeight w:val="20"/>
          <w:jc w:val="center"/>
        </w:trPr>
        <w:tc>
          <w:tcPr>
            <w:tcW w:w="2388" w:type="pct"/>
            <w:shd w:val="clear" w:color="auto" w:fill="EDEDED"/>
            <w:vAlign w:val="center"/>
          </w:tcPr>
          <w:p w14:paraId="5FDB0D0E" w14:textId="77777777" w:rsidR="004A5AD0" w:rsidRPr="003C3F98" w:rsidRDefault="004A5AD0" w:rsidP="005E391D">
            <w:pPr>
              <w:pStyle w:val="TableParagraph"/>
              <w:spacing w:before="0"/>
              <w:jc w:val="right"/>
              <w:rPr>
                <w:rFonts w:ascii="Monserrat" w:hAnsi="Monserrat"/>
              </w:rPr>
            </w:pPr>
            <w:r w:rsidRPr="003C3F98">
              <w:rPr>
                <w:rFonts w:ascii="Monserrat" w:hAnsi="Monserrat"/>
              </w:rPr>
              <w:lastRenderedPageBreak/>
              <w:t>IMPRESIÓN MÓVIL</w:t>
            </w:r>
          </w:p>
        </w:tc>
        <w:tc>
          <w:tcPr>
            <w:tcW w:w="2612" w:type="pct"/>
            <w:shd w:val="clear" w:color="auto" w:fill="auto"/>
            <w:vAlign w:val="center"/>
          </w:tcPr>
          <w:p w14:paraId="7190AD59" w14:textId="77777777" w:rsidR="004A5AD0" w:rsidRPr="003C3F98" w:rsidRDefault="004A5AD0" w:rsidP="005E391D">
            <w:pPr>
              <w:pStyle w:val="TableParagraph"/>
              <w:spacing w:before="0"/>
              <w:rPr>
                <w:rFonts w:ascii="Monserrat" w:hAnsi="Monserrat"/>
              </w:rPr>
            </w:pPr>
            <w:r w:rsidRPr="003C3F98">
              <w:rPr>
                <w:rFonts w:ascii="Monserrat" w:hAnsi="Monserrat"/>
              </w:rPr>
              <w:t>Si</w:t>
            </w:r>
          </w:p>
        </w:tc>
      </w:tr>
      <w:tr w:rsidR="004A5AD0" w:rsidRPr="003C3F98" w14:paraId="24F36C17" w14:textId="77777777" w:rsidTr="005E391D">
        <w:trPr>
          <w:trHeight w:val="20"/>
          <w:jc w:val="center"/>
        </w:trPr>
        <w:tc>
          <w:tcPr>
            <w:tcW w:w="2388" w:type="pct"/>
            <w:shd w:val="clear" w:color="auto" w:fill="EDEDED"/>
            <w:vAlign w:val="center"/>
          </w:tcPr>
          <w:p w14:paraId="65665EF4"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FUNCIONES DE GESTIÓN Y SEGURIDAD</w:t>
            </w:r>
          </w:p>
        </w:tc>
        <w:tc>
          <w:tcPr>
            <w:tcW w:w="2612" w:type="pct"/>
            <w:shd w:val="clear" w:color="auto" w:fill="auto"/>
            <w:vAlign w:val="center"/>
          </w:tcPr>
          <w:p w14:paraId="235592F4"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Gestión de identidades, autenticación y/o búsqueda en la libreta de direcciones a través de LDAP, Control de impresión con PIN</w:t>
            </w:r>
          </w:p>
        </w:tc>
      </w:tr>
      <w:tr w:rsidR="004A5AD0" w:rsidRPr="003C3F98" w14:paraId="15EC834C" w14:textId="77777777" w:rsidTr="005E391D">
        <w:trPr>
          <w:trHeight w:val="20"/>
          <w:jc w:val="center"/>
        </w:trPr>
        <w:tc>
          <w:tcPr>
            <w:tcW w:w="2388" w:type="pct"/>
            <w:shd w:val="clear" w:color="auto" w:fill="EDEDED"/>
            <w:vAlign w:val="center"/>
          </w:tcPr>
          <w:p w14:paraId="298672D7"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VELOCIDAD DE DIGITALIZACIÓN B/N</w:t>
            </w:r>
          </w:p>
        </w:tc>
        <w:tc>
          <w:tcPr>
            <w:tcW w:w="2612" w:type="pct"/>
            <w:shd w:val="clear" w:color="auto" w:fill="auto"/>
            <w:vAlign w:val="center"/>
          </w:tcPr>
          <w:p w14:paraId="25F07CB2" w14:textId="77777777" w:rsidR="004A5AD0" w:rsidRPr="003C3F98" w:rsidRDefault="004A5AD0" w:rsidP="005E391D">
            <w:pPr>
              <w:pStyle w:val="TableParagraph"/>
              <w:spacing w:before="0"/>
              <w:rPr>
                <w:rFonts w:ascii="Monserrat" w:hAnsi="Monserrat"/>
              </w:rPr>
            </w:pPr>
            <w:r w:rsidRPr="003C3F98">
              <w:rPr>
                <w:rFonts w:ascii="Monserrat" w:hAnsi="Monserrat"/>
              </w:rPr>
              <w:t>De 41 hasta 50 ppm</w:t>
            </w:r>
          </w:p>
        </w:tc>
      </w:tr>
      <w:tr w:rsidR="004A5AD0" w:rsidRPr="003C3F98" w14:paraId="451046F5" w14:textId="77777777" w:rsidTr="005E391D">
        <w:trPr>
          <w:trHeight w:val="20"/>
          <w:jc w:val="center"/>
        </w:trPr>
        <w:tc>
          <w:tcPr>
            <w:tcW w:w="2388" w:type="pct"/>
            <w:shd w:val="clear" w:color="auto" w:fill="EDEDED"/>
            <w:vAlign w:val="center"/>
          </w:tcPr>
          <w:p w14:paraId="2D75AAC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VOLUMEN DE DIGITALIZACIÓN DIARIA</w:t>
            </w:r>
          </w:p>
        </w:tc>
        <w:tc>
          <w:tcPr>
            <w:tcW w:w="2612" w:type="pct"/>
            <w:shd w:val="clear" w:color="auto" w:fill="auto"/>
            <w:vAlign w:val="center"/>
          </w:tcPr>
          <w:p w14:paraId="1625D95B" w14:textId="77777777" w:rsidR="004A5AD0" w:rsidRPr="003C3F98" w:rsidRDefault="004A5AD0" w:rsidP="005E391D">
            <w:pPr>
              <w:pStyle w:val="TableParagraph"/>
              <w:spacing w:before="0"/>
              <w:rPr>
                <w:rFonts w:ascii="Monserrat" w:hAnsi="Monserrat"/>
              </w:rPr>
            </w:pPr>
            <w:r w:rsidRPr="003C3F98">
              <w:rPr>
                <w:rFonts w:ascii="Monserrat" w:hAnsi="Monserrat"/>
              </w:rPr>
              <w:t>Mínimo 2000</w:t>
            </w:r>
          </w:p>
        </w:tc>
      </w:tr>
      <w:tr w:rsidR="004A5AD0" w:rsidRPr="003C3F98" w14:paraId="5686C77D" w14:textId="77777777" w:rsidTr="005E391D">
        <w:trPr>
          <w:trHeight w:val="20"/>
          <w:jc w:val="center"/>
        </w:trPr>
        <w:tc>
          <w:tcPr>
            <w:tcW w:w="2388" w:type="pct"/>
            <w:shd w:val="clear" w:color="auto" w:fill="EDEDED"/>
            <w:vAlign w:val="center"/>
          </w:tcPr>
          <w:p w14:paraId="1C7F091C"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VELOCIDAD DE DIGITALIZACIÓN A COLOR (PPM)</w:t>
            </w:r>
          </w:p>
        </w:tc>
        <w:tc>
          <w:tcPr>
            <w:tcW w:w="2612" w:type="pct"/>
            <w:shd w:val="clear" w:color="auto" w:fill="auto"/>
            <w:vAlign w:val="center"/>
          </w:tcPr>
          <w:p w14:paraId="508D446C" w14:textId="77777777" w:rsidR="004A5AD0" w:rsidRPr="003C3F98" w:rsidRDefault="004A5AD0" w:rsidP="005E391D">
            <w:pPr>
              <w:pStyle w:val="TableParagraph"/>
              <w:spacing w:before="0"/>
              <w:rPr>
                <w:rFonts w:ascii="Monserrat" w:hAnsi="Monserrat"/>
              </w:rPr>
            </w:pPr>
            <w:r w:rsidRPr="003C3F98">
              <w:rPr>
                <w:rFonts w:ascii="Monserrat" w:hAnsi="Monserrat"/>
              </w:rPr>
              <w:t>De 41 hasta 50 ppm</w:t>
            </w:r>
          </w:p>
        </w:tc>
      </w:tr>
      <w:tr w:rsidR="004A5AD0" w:rsidRPr="003C3F98" w14:paraId="4F9E5128" w14:textId="77777777" w:rsidTr="005E391D">
        <w:trPr>
          <w:trHeight w:val="20"/>
          <w:jc w:val="center"/>
        </w:trPr>
        <w:tc>
          <w:tcPr>
            <w:tcW w:w="2388" w:type="pct"/>
            <w:shd w:val="clear" w:color="auto" w:fill="EDEDED"/>
            <w:vAlign w:val="center"/>
          </w:tcPr>
          <w:p w14:paraId="0B9FE19A"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TIPO DE DIGITALIZACIÓN</w:t>
            </w:r>
          </w:p>
        </w:tc>
        <w:tc>
          <w:tcPr>
            <w:tcW w:w="2612" w:type="pct"/>
            <w:shd w:val="clear" w:color="auto" w:fill="auto"/>
            <w:vAlign w:val="center"/>
          </w:tcPr>
          <w:p w14:paraId="0F9E8699" w14:textId="77777777" w:rsidR="004A5AD0" w:rsidRPr="003C3F98" w:rsidRDefault="004A5AD0" w:rsidP="005E391D">
            <w:pPr>
              <w:pStyle w:val="TableParagraph"/>
              <w:spacing w:before="0"/>
              <w:rPr>
                <w:rFonts w:ascii="Monserrat" w:hAnsi="Monserrat"/>
              </w:rPr>
            </w:pPr>
            <w:r w:rsidRPr="003C3F98">
              <w:rPr>
                <w:rFonts w:ascii="Monserrat" w:hAnsi="Monserrat"/>
              </w:rPr>
              <w:t>ADF, Cama Plana</w:t>
            </w:r>
          </w:p>
        </w:tc>
      </w:tr>
      <w:tr w:rsidR="004A5AD0" w:rsidRPr="003C3F98" w14:paraId="4BBE4492" w14:textId="77777777" w:rsidTr="005E391D">
        <w:trPr>
          <w:trHeight w:val="20"/>
          <w:jc w:val="center"/>
        </w:trPr>
        <w:tc>
          <w:tcPr>
            <w:tcW w:w="2388" w:type="pct"/>
            <w:shd w:val="clear" w:color="auto" w:fill="EDEDED"/>
            <w:vAlign w:val="center"/>
          </w:tcPr>
          <w:p w14:paraId="079C4081" w14:textId="77777777" w:rsidR="004A5AD0" w:rsidRPr="003C3F98" w:rsidRDefault="004A5AD0" w:rsidP="005E391D">
            <w:pPr>
              <w:pStyle w:val="TableParagraph"/>
              <w:spacing w:before="0"/>
              <w:jc w:val="right"/>
              <w:rPr>
                <w:rFonts w:ascii="Monserrat" w:hAnsi="Monserrat"/>
              </w:rPr>
            </w:pPr>
            <w:r w:rsidRPr="003C3F98">
              <w:rPr>
                <w:rFonts w:ascii="Monserrat" w:hAnsi="Monserrat"/>
              </w:rPr>
              <w:t>RESOLUCIÓN ÓPTICA MÍNIMA</w:t>
            </w:r>
          </w:p>
        </w:tc>
        <w:tc>
          <w:tcPr>
            <w:tcW w:w="2612" w:type="pct"/>
            <w:shd w:val="clear" w:color="auto" w:fill="auto"/>
            <w:vAlign w:val="center"/>
          </w:tcPr>
          <w:p w14:paraId="10634798" w14:textId="77777777" w:rsidR="004A5AD0" w:rsidRPr="003C3F98" w:rsidRDefault="004A5AD0" w:rsidP="005E391D">
            <w:pPr>
              <w:pStyle w:val="TableParagraph"/>
              <w:spacing w:before="0"/>
              <w:rPr>
                <w:rFonts w:ascii="Monserrat" w:hAnsi="Monserrat"/>
              </w:rPr>
            </w:pPr>
            <w:r w:rsidRPr="003C3F98">
              <w:rPr>
                <w:rFonts w:ascii="Monserrat" w:hAnsi="Monserrat"/>
              </w:rPr>
              <w:t>600 dpi</w:t>
            </w:r>
          </w:p>
        </w:tc>
      </w:tr>
      <w:tr w:rsidR="004A5AD0" w:rsidRPr="003C3F98" w14:paraId="0F94F50A" w14:textId="77777777" w:rsidTr="005E391D">
        <w:trPr>
          <w:trHeight w:val="20"/>
          <w:jc w:val="center"/>
        </w:trPr>
        <w:tc>
          <w:tcPr>
            <w:tcW w:w="2388" w:type="pct"/>
            <w:shd w:val="clear" w:color="auto" w:fill="EDEDED"/>
            <w:vAlign w:val="center"/>
          </w:tcPr>
          <w:p w14:paraId="5D597146" w14:textId="77777777" w:rsidR="004A5AD0" w:rsidRPr="003C3F98" w:rsidRDefault="004A5AD0" w:rsidP="005E391D">
            <w:pPr>
              <w:pStyle w:val="TableParagraph"/>
              <w:spacing w:before="0"/>
              <w:jc w:val="right"/>
              <w:rPr>
                <w:rFonts w:ascii="Monserrat" w:hAnsi="Monserrat"/>
              </w:rPr>
            </w:pPr>
            <w:r w:rsidRPr="003C3F98">
              <w:rPr>
                <w:rFonts w:ascii="Monserrat" w:hAnsi="Monserrat"/>
              </w:rPr>
              <w:t>PROFUNDIDAD DE BITS</w:t>
            </w:r>
          </w:p>
        </w:tc>
        <w:tc>
          <w:tcPr>
            <w:tcW w:w="2612" w:type="pct"/>
            <w:shd w:val="clear" w:color="auto" w:fill="auto"/>
            <w:vAlign w:val="center"/>
          </w:tcPr>
          <w:p w14:paraId="4B5B7B45"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Color: 24 bits, Escala de Grises 8 bits.</w:t>
            </w:r>
          </w:p>
        </w:tc>
      </w:tr>
      <w:tr w:rsidR="004A5AD0" w:rsidRPr="003C3F98" w14:paraId="014B3451" w14:textId="77777777" w:rsidTr="005E391D">
        <w:trPr>
          <w:trHeight w:val="20"/>
          <w:jc w:val="center"/>
        </w:trPr>
        <w:tc>
          <w:tcPr>
            <w:tcW w:w="2388" w:type="pct"/>
            <w:shd w:val="clear" w:color="auto" w:fill="EDEDED"/>
            <w:vAlign w:val="center"/>
          </w:tcPr>
          <w:p w14:paraId="6089347B" w14:textId="77777777" w:rsidR="004A5AD0" w:rsidRPr="003C3F98" w:rsidRDefault="004A5AD0" w:rsidP="005E391D">
            <w:pPr>
              <w:pStyle w:val="TableParagraph"/>
              <w:spacing w:before="0"/>
              <w:jc w:val="right"/>
              <w:rPr>
                <w:rFonts w:ascii="Monserrat" w:hAnsi="Monserrat"/>
              </w:rPr>
            </w:pPr>
            <w:r w:rsidRPr="003C3F98">
              <w:rPr>
                <w:rFonts w:ascii="Monserrat" w:hAnsi="Monserrat"/>
              </w:rPr>
              <w:t>FORMATOS DE ARCHIVO COMPATIBLES</w:t>
            </w:r>
          </w:p>
        </w:tc>
        <w:tc>
          <w:tcPr>
            <w:tcW w:w="2612" w:type="pct"/>
            <w:shd w:val="clear" w:color="auto" w:fill="auto"/>
            <w:vAlign w:val="center"/>
          </w:tcPr>
          <w:p w14:paraId="0AAF4733" w14:textId="77777777" w:rsidR="004A5AD0" w:rsidRPr="003C3F98" w:rsidRDefault="004A5AD0" w:rsidP="005E391D">
            <w:pPr>
              <w:pStyle w:val="TableParagraph"/>
              <w:spacing w:before="0"/>
              <w:rPr>
                <w:rFonts w:ascii="Monserrat" w:hAnsi="Monserrat"/>
              </w:rPr>
            </w:pPr>
            <w:r w:rsidRPr="003C3F98">
              <w:rPr>
                <w:rFonts w:ascii="Monserrat" w:hAnsi="Monserrat"/>
              </w:rPr>
              <w:t>Mínimo PDF y JPEG</w:t>
            </w:r>
          </w:p>
        </w:tc>
      </w:tr>
      <w:tr w:rsidR="004A5AD0" w:rsidRPr="003C3F98" w14:paraId="6FAD1CEC" w14:textId="77777777" w:rsidTr="005E391D">
        <w:trPr>
          <w:trHeight w:val="20"/>
          <w:jc w:val="center"/>
        </w:trPr>
        <w:tc>
          <w:tcPr>
            <w:tcW w:w="2388" w:type="pct"/>
            <w:shd w:val="clear" w:color="auto" w:fill="EDEDED"/>
            <w:vAlign w:val="center"/>
          </w:tcPr>
          <w:p w14:paraId="3D22B129"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DIGITALIZACIÓN A USB</w:t>
            </w:r>
          </w:p>
        </w:tc>
        <w:tc>
          <w:tcPr>
            <w:tcW w:w="2612" w:type="pct"/>
            <w:shd w:val="clear" w:color="auto" w:fill="auto"/>
            <w:vAlign w:val="center"/>
          </w:tcPr>
          <w:p w14:paraId="76F35266" w14:textId="77777777" w:rsidR="004A5AD0" w:rsidRPr="003C3F98" w:rsidRDefault="004A5AD0" w:rsidP="005E391D">
            <w:pPr>
              <w:pStyle w:val="TableParagraph"/>
              <w:spacing w:before="0"/>
              <w:rPr>
                <w:rFonts w:ascii="Monserrat" w:hAnsi="Monserrat"/>
              </w:rPr>
            </w:pPr>
            <w:r w:rsidRPr="003C3F98">
              <w:rPr>
                <w:rFonts w:ascii="Monserrat" w:hAnsi="Monserrat"/>
              </w:rPr>
              <w:t>Requerido</w:t>
            </w:r>
          </w:p>
        </w:tc>
      </w:tr>
      <w:tr w:rsidR="004A5AD0" w:rsidRPr="003C3F98" w14:paraId="5C7775EA" w14:textId="77777777" w:rsidTr="005E391D">
        <w:trPr>
          <w:trHeight w:val="20"/>
          <w:jc w:val="center"/>
        </w:trPr>
        <w:tc>
          <w:tcPr>
            <w:tcW w:w="2388" w:type="pct"/>
            <w:shd w:val="clear" w:color="auto" w:fill="EDEDED"/>
            <w:vAlign w:val="center"/>
          </w:tcPr>
          <w:p w14:paraId="5F3B6BF7" w14:textId="77777777" w:rsidR="004A5AD0" w:rsidRPr="003C3F98" w:rsidRDefault="004A5AD0" w:rsidP="005E391D">
            <w:pPr>
              <w:pStyle w:val="TableParagraph"/>
              <w:spacing w:before="0"/>
              <w:jc w:val="right"/>
              <w:rPr>
                <w:rFonts w:ascii="Monserrat" w:hAnsi="Monserrat"/>
              </w:rPr>
            </w:pPr>
            <w:r w:rsidRPr="003C3F98">
              <w:rPr>
                <w:rFonts w:ascii="Monserrat" w:hAnsi="Monserrat"/>
              </w:rPr>
              <w:t>DIGITALIZACIÓN A CORREO ELECTRÓNICO</w:t>
            </w:r>
          </w:p>
        </w:tc>
        <w:tc>
          <w:tcPr>
            <w:tcW w:w="2612" w:type="pct"/>
            <w:shd w:val="clear" w:color="auto" w:fill="auto"/>
            <w:vAlign w:val="center"/>
          </w:tcPr>
          <w:p w14:paraId="05A9C1AB" w14:textId="77777777" w:rsidR="004A5AD0" w:rsidRPr="003C3F98" w:rsidRDefault="004A5AD0" w:rsidP="005E391D">
            <w:pPr>
              <w:pStyle w:val="TableParagraph"/>
              <w:spacing w:before="0"/>
              <w:rPr>
                <w:rFonts w:ascii="Monserrat" w:hAnsi="Monserrat"/>
              </w:rPr>
            </w:pPr>
            <w:r w:rsidRPr="003C3F98">
              <w:rPr>
                <w:rFonts w:ascii="Monserrat" w:hAnsi="Monserrat"/>
              </w:rPr>
              <w:t>Requerido</w:t>
            </w:r>
          </w:p>
        </w:tc>
      </w:tr>
      <w:tr w:rsidR="004A5AD0" w:rsidRPr="003C3F98" w14:paraId="58BF34FC" w14:textId="77777777" w:rsidTr="005E391D">
        <w:trPr>
          <w:trHeight w:val="20"/>
          <w:jc w:val="center"/>
        </w:trPr>
        <w:tc>
          <w:tcPr>
            <w:tcW w:w="2388" w:type="pct"/>
            <w:shd w:val="clear" w:color="auto" w:fill="EDEDED"/>
            <w:vAlign w:val="center"/>
          </w:tcPr>
          <w:p w14:paraId="6DF38612" w14:textId="77777777" w:rsidR="004A5AD0" w:rsidRPr="003C3F98" w:rsidRDefault="004A5AD0" w:rsidP="005E391D">
            <w:pPr>
              <w:pStyle w:val="TableParagraph"/>
              <w:spacing w:before="0"/>
              <w:jc w:val="right"/>
              <w:rPr>
                <w:rFonts w:ascii="Monserrat" w:hAnsi="Monserrat"/>
              </w:rPr>
            </w:pPr>
            <w:r w:rsidRPr="003C3F98">
              <w:rPr>
                <w:rFonts w:ascii="Monserrat" w:hAnsi="Monserrat"/>
              </w:rPr>
              <w:t>CONTROLADOR DE ESCÁNER</w:t>
            </w:r>
          </w:p>
        </w:tc>
        <w:tc>
          <w:tcPr>
            <w:tcW w:w="2612" w:type="pct"/>
            <w:shd w:val="clear" w:color="auto" w:fill="auto"/>
            <w:vAlign w:val="center"/>
          </w:tcPr>
          <w:p w14:paraId="326B483E" w14:textId="77777777" w:rsidR="004A5AD0" w:rsidRPr="003C3F98" w:rsidRDefault="004A5AD0" w:rsidP="005E391D">
            <w:pPr>
              <w:pStyle w:val="TableParagraph"/>
              <w:spacing w:before="0"/>
              <w:rPr>
                <w:rFonts w:ascii="Monserrat" w:hAnsi="Monserrat"/>
              </w:rPr>
            </w:pPr>
            <w:r w:rsidRPr="003C3F98">
              <w:rPr>
                <w:rFonts w:ascii="Monserrat" w:hAnsi="Monserrat"/>
              </w:rPr>
              <w:t>TWAIN, ISIS</w:t>
            </w:r>
          </w:p>
        </w:tc>
      </w:tr>
      <w:tr w:rsidR="004A5AD0" w:rsidRPr="003C3F98" w14:paraId="4D37A227" w14:textId="77777777" w:rsidTr="005E391D">
        <w:trPr>
          <w:trHeight w:val="20"/>
          <w:jc w:val="center"/>
        </w:trPr>
        <w:tc>
          <w:tcPr>
            <w:tcW w:w="2388" w:type="pct"/>
            <w:shd w:val="clear" w:color="auto" w:fill="EDEDED"/>
            <w:vAlign w:val="center"/>
          </w:tcPr>
          <w:p w14:paraId="3A6085CF" w14:textId="77777777" w:rsidR="004A5AD0" w:rsidRPr="003C3F98" w:rsidRDefault="004A5AD0" w:rsidP="005E391D">
            <w:pPr>
              <w:pStyle w:val="TableParagraph"/>
              <w:spacing w:before="0"/>
              <w:jc w:val="right"/>
              <w:rPr>
                <w:rFonts w:ascii="Monserrat" w:hAnsi="Monserrat"/>
              </w:rPr>
            </w:pPr>
            <w:r w:rsidRPr="003C3F98">
              <w:rPr>
                <w:rFonts w:ascii="Monserrat" w:hAnsi="Monserrat"/>
              </w:rPr>
              <w:t>TAMAÑO DE DIGITALIZACIÓN</w:t>
            </w:r>
          </w:p>
        </w:tc>
        <w:tc>
          <w:tcPr>
            <w:tcW w:w="2612" w:type="pct"/>
            <w:shd w:val="clear" w:color="auto" w:fill="auto"/>
            <w:vAlign w:val="center"/>
          </w:tcPr>
          <w:p w14:paraId="23FA1D02" w14:textId="77777777" w:rsidR="004A5AD0" w:rsidRPr="003C3F98" w:rsidRDefault="004A5AD0" w:rsidP="005E391D">
            <w:pPr>
              <w:pStyle w:val="TableParagraph"/>
              <w:spacing w:before="0"/>
              <w:rPr>
                <w:rFonts w:ascii="Monserrat" w:hAnsi="Monserrat"/>
              </w:rPr>
            </w:pPr>
            <w:r w:rsidRPr="003C3F98">
              <w:rPr>
                <w:rFonts w:ascii="Monserrat" w:hAnsi="Monserrat"/>
              </w:rPr>
              <w:t>Tamaño Doble Carta</w:t>
            </w:r>
          </w:p>
        </w:tc>
      </w:tr>
      <w:tr w:rsidR="004A5AD0" w:rsidRPr="003C3F98" w14:paraId="0B93DD24" w14:textId="77777777" w:rsidTr="005E391D">
        <w:trPr>
          <w:trHeight w:val="20"/>
          <w:jc w:val="center"/>
        </w:trPr>
        <w:tc>
          <w:tcPr>
            <w:tcW w:w="2388" w:type="pct"/>
            <w:shd w:val="clear" w:color="auto" w:fill="EDEDED"/>
            <w:vAlign w:val="center"/>
          </w:tcPr>
          <w:p w14:paraId="6A54967F" w14:textId="77777777" w:rsidR="004A5AD0" w:rsidRPr="003C3F98" w:rsidRDefault="004A5AD0" w:rsidP="005E391D">
            <w:pPr>
              <w:pStyle w:val="TableParagraph"/>
              <w:spacing w:before="0"/>
              <w:jc w:val="right"/>
              <w:rPr>
                <w:rFonts w:ascii="Monserrat" w:hAnsi="Monserrat"/>
              </w:rPr>
            </w:pPr>
            <w:r w:rsidRPr="003C3F98">
              <w:rPr>
                <w:rFonts w:ascii="Monserrat" w:hAnsi="Monserrat"/>
              </w:rPr>
              <w:t>COMPATIBILIDAD AMBIENTAL</w:t>
            </w:r>
          </w:p>
        </w:tc>
        <w:tc>
          <w:tcPr>
            <w:tcW w:w="2612" w:type="pct"/>
            <w:shd w:val="clear" w:color="auto" w:fill="auto"/>
            <w:vAlign w:val="center"/>
          </w:tcPr>
          <w:p w14:paraId="4A1E684B" w14:textId="77777777" w:rsidR="004A5AD0" w:rsidRPr="003C3F98" w:rsidRDefault="004A5AD0" w:rsidP="005E391D">
            <w:pPr>
              <w:pStyle w:val="TableParagraph"/>
              <w:spacing w:before="0"/>
              <w:rPr>
                <w:rFonts w:ascii="Monserrat" w:hAnsi="Monserrat"/>
              </w:rPr>
            </w:pPr>
            <w:r w:rsidRPr="003C3F98">
              <w:rPr>
                <w:rFonts w:ascii="Monserrat" w:hAnsi="Monserrat"/>
              </w:rPr>
              <w:t>ENERGY STAR® y RoHS.</w:t>
            </w:r>
          </w:p>
        </w:tc>
      </w:tr>
      <w:tr w:rsidR="004A5AD0" w:rsidRPr="003C3F98" w14:paraId="27BBA1C2" w14:textId="77777777" w:rsidTr="005E391D">
        <w:trPr>
          <w:trHeight w:val="20"/>
          <w:jc w:val="center"/>
        </w:trPr>
        <w:tc>
          <w:tcPr>
            <w:tcW w:w="2388" w:type="pct"/>
            <w:shd w:val="clear" w:color="auto" w:fill="EDEDED"/>
            <w:vAlign w:val="center"/>
          </w:tcPr>
          <w:p w14:paraId="42976407" w14:textId="77777777" w:rsidR="004A5AD0" w:rsidRPr="003C3F98" w:rsidRDefault="004A5AD0" w:rsidP="005E391D">
            <w:pPr>
              <w:pStyle w:val="TableParagraph"/>
              <w:spacing w:before="0"/>
              <w:jc w:val="right"/>
              <w:rPr>
                <w:rFonts w:ascii="Monserrat" w:hAnsi="Monserrat"/>
                <w:lang w:val="es-MX"/>
              </w:rPr>
            </w:pPr>
            <w:r w:rsidRPr="003C3F98">
              <w:rPr>
                <w:rFonts w:ascii="Monserrat" w:hAnsi="Monserrat"/>
                <w:lang w:val="es-MX"/>
              </w:rPr>
              <w:t>MODO DE AHORRO DE ENERGÍA</w:t>
            </w:r>
          </w:p>
        </w:tc>
        <w:tc>
          <w:tcPr>
            <w:tcW w:w="2612" w:type="pct"/>
            <w:shd w:val="clear" w:color="auto" w:fill="auto"/>
            <w:vAlign w:val="center"/>
          </w:tcPr>
          <w:p w14:paraId="44E531FD" w14:textId="77777777" w:rsidR="004A5AD0" w:rsidRPr="003C3F98" w:rsidRDefault="004A5AD0" w:rsidP="005E391D">
            <w:pPr>
              <w:pStyle w:val="TableParagraph"/>
              <w:spacing w:before="0"/>
              <w:rPr>
                <w:rFonts w:ascii="Monserrat" w:hAnsi="Monserrat"/>
              </w:rPr>
            </w:pPr>
            <w:r w:rsidRPr="003C3F98">
              <w:rPr>
                <w:rFonts w:ascii="Monserrat" w:hAnsi="Monserrat"/>
              </w:rPr>
              <w:t>Si</w:t>
            </w:r>
          </w:p>
        </w:tc>
      </w:tr>
      <w:tr w:rsidR="004A5AD0" w:rsidRPr="003C3F98" w14:paraId="60D82D60" w14:textId="77777777" w:rsidTr="005E391D">
        <w:trPr>
          <w:trHeight w:val="20"/>
          <w:jc w:val="center"/>
        </w:trPr>
        <w:tc>
          <w:tcPr>
            <w:tcW w:w="2388" w:type="pct"/>
            <w:shd w:val="clear" w:color="auto" w:fill="EDEDED"/>
            <w:vAlign w:val="center"/>
          </w:tcPr>
          <w:p w14:paraId="64396A10" w14:textId="77777777" w:rsidR="004A5AD0" w:rsidRPr="003C3F98" w:rsidRDefault="004A5AD0" w:rsidP="005E391D">
            <w:pPr>
              <w:pStyle w:val="TableParagraph"/>
              <w:spacing w:before="0"/>
              <w:jc w:val="right"/>
              <w:rPr>
                <w:rFonts w:ascii="Monserrat" w:hAnsi="Monserrat"/>
              </w:rPr>
            </w:pPr>
            <w:r w:rsidRPr="003C3F98">
              <w:rPr>
                <w:rFonts w:ascii="Monserrat" w:hAnsi="Monserrat"/>
              </w:rPr>
              <w:t>KIT INICIAL DE IMPRESIÓN</w:t>
            </w:r>
          </w:p>
        </w:tc>
        <w:tc>
          <w:tcPr>
            <w:tcW w:w="2612" w:type="pct"/>
            <w:shd w:val="clear" w:color="auto" w:fill="auto"/>
            <w:vAlign w:val="center"/>
          </w:tcPr>
          <w:p w14:paraId="09A6D8CF" w14:textId="77777777" w:rsidR="004A5AD0" w:rsidRPr="003C3F98" w:rsidRDefault="004A5AD0" w:rsidP="005E391D">
            <w:pPr>
              <w:pStyle w:val="TableParagraph"/>
              <w:spacing w:before="0"/>
              <w:rPr>
                <w:rFonts w:ascii="Monserrat" w:hAnsi="Monserrat"/>
                <w:lang w:val="es-MX"/>
              </w:rPr>
            </w:pPr>
            <w:r w:rsidRPr="003C3F98">
              <w:rPr>
                <w:rFonts w:ascii="Monserrat" w:hAnsi="Monserrat"/>
                <w:lang w:val="es-MX"/>
              </w:rPr>
              <w:t>Ver tablas de kits iniciales</w:t>
            </w:r>
          </w:p>
        </w:tc>
      </w:tr>
    </w:tbl>
    <w:p w14:paraId="6051B435" w14:textId="77777777" w:rsidR="004A5AD0" w:rsidRPr="003C3F98" w:rsidRDefault="004A5AD0" w:rsidP="004A5AD0">
      <w:pPr>
        <w:rPr>
          <w:rFonts w:ascii="Monserrat" w:hAnsi="Monserrat"/>
          <w:color w:val="000000"/>
          <w:sz w:val="22"/>
          <w:szCs w:val="22"/>
        </w:rPr>
      </w:pPr>
      <w:r w:rsidRPr="003C3F98">
        <w:rPr>
          <w:rFonts w:ascii="Monserrat" w:hAnsi="Monserrat"/>
          <w:color w:val="000000"/>
          <w:sz w:val="22"/>
          <w:szCs w:val="22"/>
        </w:rPr>
        <w:t>Nota. Los equipos multifuncionales realizaran funciones de fotocopiado.</w:t>
      </w:r>
    </w:p>
    <w:p w14:paraId="397B4A84" w14:textId="77777777" w:rsidR="004A5AD0" w:rsidRPr="003C3F98" w:rsidRDefault="004A5AD0" w:rsidP="004A5AD0">
      <w:pPr>
        <w:rPr>
          <w:rFonts w:ascii="Monserrat" w:hAnsi="Monserrat"/>
          <w:b/>
          <w:color w:val="000000"/>
          <w:sz w:val="22"/>
          <w:szCs w:val="22"/>
        </w:rPr>
      </w:pPr>
    </w:p>
    <w:p w14:paraId="2AE30B64" w14:textId="7E87AA10" w:rsidR="00FA0163" w:rsidRPr="003C3F98" w:rsidRDefault="004A5AD0" w:rsidP="00283DEA">
      <w:pPr>
        <w:jc w:val="both"/>
        <w:rPr>
          <w:rFonts w:ascii="Monserrat" w:hAnsi="Monserrat"/>
          <w:b/>
          <w:color w:val="000000"/>
          <w:sz w:val="20"/>
          <w:szCs w:val="20"/>
        </w:rPr>
      </w:pPr>
      <w:r w:rsidRPr="003C3F98">
        <w:rPr>
          <w:rFonts w:ascii="Monserrat" w:hAnsi="Monserrat"/>
          <w:b/>
          <w:color w:val="000000"/>
          <w:sz w:val="20"/>
          <w:szCs w:val="20"/>
        </w:rPr>
        <w:t xml:space="preserve">Se entenderá por volumen de impresión recomendado, el número de impresiones mensuales que el fabricante recomienda para utilizar de manera óptima la impresora y no someterla a un trabajo excesivo que acorte su vida útil </w:t>
      </w:r>
      <w:r w:rsidRPr="003C3F98">
        <w:rPr>
          <w:rFonts w:ascii="Monserrat" w:hAnsi="Monserrat"/>
          <w:b/>
          <w:sz w:val="20"/>
          <w:szCs w:val="20"/>
        </w:rPr>
        <w:t>e incremente</w:t>
      </w:r>
      <w:r w:rsidRPr="003C3F98">
        <w:rPr>
          <w:rFonts w:ascii="Monserrat" w:hAnsi="Monserrat"/>
          <w:b/>
          <w:color w:val="000000"/>
          <w:sz w:val="20"/>
          <w:szCs w:val="20"/>
        </w:rPr>
        <w:t xml:space="preserve"> los costos de mantenimiento. El volumen recomendado de impresión deberá estar precisado en los manuales de los equipos propuestos</w:t>
      </w:r>
    </w:p>
    <w:p w14:paraId="7FBB1C81" w14:textId="77777777" w:rsidR="00DB5BEB" w:rsidRPr="003C3F98" w:rsidRDefault="00DB5BEB" w:rsidP="00507BB8">
      <w:pPr>
        <w:rPr>
          <w:rFonts w:ascii="Monserrat" w:hAnsi="Monserrat"/>
          <w:sz w:val="22"/>
          <w:szCs w:val="22"/>
        </w:rPr>
      </w:pPr>
    </w:p>
    <w:p w14:paraId="35E252B4" w14:textId="6F9DFFA2" w:rsidR="00C10F4B" w:rsidRPr="003C3F98" w:rsidRDefault="00DB5BEB" w:rsidP="000F0A00">
      <w:pPr>
        <w:pStyle w:val="Prrafodelista"/>
        <w:numPr>
          <w:ilvl w:val="0"/>
          <w:numId w:val="34"/>
        </w:numPr>
        <w:rPr>
          <w:rFonts w:ascii="Monserrat" w:hAnsi="Monserrat"/>
          <w:b/>
          <w:sz w:val="22"/>
          <w:szCs w:val="22"/>
        </w:rPr>
      </w:pPr>
      <w:r w:rsidRPr="003C3F98">
        <w:rPr>
          <w:rFonts w:ascii="Monserrat" w:hAnsi="Monserrat"/>
          <w:b/>
          <w:sz w:val="22"/>
          <w:szCs w:val="22"/>
        </w:rPr>
        <w:t>Requerimientos del Servicio Administrado de Fotocopiado, Impresión y Digitalización de documentos</w:t>
      </w:r>
    </w:p>
    <w:p w14:paraId="0B37E739" w14:textId="77777777" w:rsidR="003E722B" w:rsidRPr="003C3F98" w:rsidRDefault="003E722B" w:rsidP="003A6C33">
      <w:pPr>
        <w:rPr>
          <w:rFonts w:ascii="Monserrat" w:hAnsi="Monserrat"/>
          <w:b/>
          <w:sz w:val="22"/>
          <w:szCs w:val="22"/>
        </w:rPr>
      </w:pPr>
    </w:p>
    <w:p w14:paraId="678C22C8" w14:textId="77777777" w:rsidR="003E722B" w:rsidRPr="003C3F98" w:rsidRDefault="003E722B" w:rsidP="003A6C33">
      <w:pPr>
        <w:rPr>
          <w:rFonts w:ascii="Monserrat" w:hAnsi="Monserrat"/>
          <w:sz w:val="22"/>
          <w:szCs w:val="22"/>
        </w:rPr>
      </w:pPr>
      <w:r w:rsidRPr="003C3F98">
        <w:rPr>
          <w:rFonts w:ascii="Monserrat" w:hAnsi="Monserrat"/>
          <w:sz w:val="22"/>
          <w:szCs w:val="22"/>
        </w:rPr>
        <w:t>Los requerimientos para la prestación del servicio son los siguientes:</w:t>
      </w:r>
    </w:p>
    <w:p w14:paraId="76E93F90" w14:textId="77777777" w:rsidR="003E722B" w:rsidRPr="003C3F98" w:rsidRDefault="003E722B" w:rsidP="003A6C33">
      <w:pPr>
        <w:rPr>
          <w:rFonts w:ascii="Monserrat" w:hAnsi="Monserrat"/>
          <w:sz w:val="22"/>
          <w:szCs w:val="22"/>
        </w:rPr>
      </w:pPr>
    </w:p>
    <w:p w14:paraId="638A9635" w14:textId="55CF14CF" w:rsidR="003E722B" w:rsidRPr="003C3F98" w:rsidRDefault="003E722B" w:rsidP="003A6C33">
      <w:pPr>
        <w:pStyle w:val="Prrafodelista"/>
        <w:numPr>
          <w:ilvl w:val="0"/>
          <w:numId w:val="15"/>
        </w:numPr>
        <w:jc w:val="both"/>
        <w:rPr>
          <w:rFonts w:ascii="Monserrat" w:hAnsi="Monserrat"/>
          <w:sz w:val="22"/>
          <w:szCs w:val="22"/>
        </w:rPr>
      </w:pPr>
      <w:r w:rsidRPr="003C3F98">
        <w:rPr>
          <w:rFonts w:ascii="Monserrat" w:hAnsi="Monserrat"/>
          <w:sz w:val="22"/>
          <w:szCs w:val="22"/>
        </w:rPr>
        <w:t>Durante la vigencia del servicio, si el equipo presenta falla, el Proveedor deberá contar con personal técnico especializado en la reparación del equipo. Así también, deberá contar con las piezas y refacciones originales para los diversos equipos que componen la solución propuesta, o bien, asegurarse de que el envío de las piezas y refacciones se realice en un tiempo tal, que le permita cumplir con los niveles de servicio establecidos en el presente documento.</w:t>
      </w:r>
    </w:p>
    <w:p w14:paraId="045E26F0" w14:textId="77777777" w:rsidR="003E722B" w:rsidRPr="003C3F98" w:rsidRDefault="003E722B" w:rsidP="003A6C33">
      <w:pPr>
        <w:pStyle w:val="Prrafodelista"/>
        <w:jc w:val="both"/>
        <w:rPr>
          <w:rFonts w:ascii="Monserrat" w:hAnsi="Monserrat"/>
          <w:sz w:val="22"/>
          <w:szCs w:val="22"/>
        </w:rPr>
      </w:pPr>
    </w:p>
    <w:p w14:paraId="431C0EF5" w14:textId="59DC62B5" w:rsidR="003E722B" w:rsidRPr="003C3F98" w:rsidRDefault="003E722B" w:rsidP="003A6C33">
      <w:pPr>
        <w:numPr>
          <w:ilvl w:val="0"/>
          <w:numId w:val="15"/>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Proveedor deberá asegurarse de que los incidentes se atiendan inicialmente en el puesto de trabajo del usuario que lo reporte. El personal técnico asignado por el Proveedor deberá realizar las acciones necesarias para solucionar la falla presentada </w:t>
      </w:r>
      <w:r w:rsidRPr="003C3F98">
        <w:rPr>
          <w:rFonts w:ascii="Monserrat" w:hAnsi="Monserrat"/>
          <w:sz w:val="22"/>
          <w:szCs w:val="22"/>
        </w:rPr>
        <w:lastRenderedPageBreak/>
        <w:t xml:space="preserve">en el puesto de trabajo del usuario. Si la falla no puede ser solucionada y es necesario retirar el equipo o alguno de sus componentes que impida la operación de este, el personal técnico debe reemplazar el equipo por uno igual o de mayores características. El Proveedor deberá contemplar toda la logística necesaria para realizar el reemplazo de los equipos de Impresión y Digitalización, en los inmuebles designados del </w:t>
      </w:r>
      <w:r w:rsidR="007F7588" w:rsidRPr="003C3F98">
        <w:rPr>
          <w:rFonts w:ascii="Monserrat" w:hAnsi="Monserrat"/>
          <w:b/>
          <w:bCs/>
          <w:sz w:val="22"/>
          <w:szCs w:val="22"/>
        </w:rPr>
        <w:t>“Instituto Nacional de Bellas Artes y Literatura”</w:t>
      </w:r>
      <w:r w:rsidRPr="003C3F98">
        <w:rPr>
          <w:rFonts w:ascii="Monserrat" w:hAnsi="Monserrat"/>
          <w:color w:val="000000"/>
          <w:sz w:val="22"/>
          <w:szCs w:val="22"/>
        </w:rPr>
        <w:t>.</w:t>
      </w:r>
    </w:p>
    <w:p w14:paraId="0BBF7603" w14:textId="77777777" w:rsidR="003E722B" w:rsidRPr="003C3F98" w:rsidRDefault="003E722B" w:rsidP="003A6C33">
      <w:pPr>
        <w:pStyle w:val="Prrafodelista"/>
        <w:rPr>
          <w:rFonts w:ascii="Monserrat" w:hAnsi="Monserrat"/>
          <w:sz w:val="22"/>
          <w:szCs w:val="22"/>
        </w:rPr>
      </w:pPr>
    </w:p>
    <w:p w14:paraId="5070A038" w14:textId="261899FF" w:rsidR="003E722B" w:rsidRPr="003C3F98" w:rsidRDefault="003E722B" w:rsidP="003A6C33">
      <w:pPr>
        <w:numPr>
          <w:ilvl w:val="0"/>
          <w:numId w:val="14"/>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Proveedor deberá entregar una matriz de escalamiento que permita al </w:t>
      </w:r>
      <w:r w:rsidR="007F7588" w:rsidRPr="003C3F98">
        <w:rPr>
          <w:rFonts w:ascii="Monserrat" w:hAnsi="Monserrat"/>
          <w:b/>
          <w:bCs/>
          <w:sz w:val="22"/>
          <w:szCs w:val="22"/>
        </w:rPr>
        <w:t xml:space="preserve">“Instituto Nacional de Bellas Artes y Literatura” </w:t>
      </w:r>
      <w:r w:rsidRPr="003C3F98">
        <w:rPr>
          <w:rFonts w:ascii="Monserrat" w:hAnsi="Monserrat"/>
          <w:sz w:val="22"/>
          <w:szCs w:val="22"/>
        </w:rPr>
        <w:t xml:space="preserve">contactar al personal designado por el Proveedor para asegurar la prestación del servicio, conforme al presente documento. </w:t>
      </w:r>
    </w:p>
    <w:p w14:paraId="18D88F99" w14:textId="77777777" w:rsidR="00216F4D" w:rsidRPr="003C3F98" w:rsidRDefault="00216F4D" w:rsidP="00216F4D">
      <w:pPr>
        <w:pBdr>
          <w:top w:val="nil"/>
          <w:left w:val="nil"/>
          <w:bottom w:val="nil"/>
          <w:right w:val="nil"/>
          <w:between w:val="nil"/>
        </w:pBdr>
        <w:ind w:left="720"/>
        <w:jc w:val="both"/>
        <w:rPr>
          <w:rFonts w:ascii="Monserrat" w:hAnsi="Monserrat"/>
          <w:sz w:val="22"/>
          <w:szCs w:val="22"/>
        </w:rPr>
      </w:pPr>
    </w:p>
    <w:p w14:paraId="40BE7E3E" w14:textId="4709B0C1" w:rsidR="003E722B" w:rsidRPr="003C3F98" w:rsidRDefault="003E722B" w:rsidP="003A6C33">
      <w:pPr>
        <w:numPr>
          <w:ilvl w:val="0"/>
          <w:numId w:val="14"/>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Proveedor deberá proporcionar los servicios en las ubicaciones definidas por </w:t>
      </w:r>
      <w:r w:rsidR="007F7588" w:rsidRPr="003C3F98">
        <w:rPr>
          <w:rFonts w:ascii="Monserrat" w:hAnsi="Monserrat"/>
          <w:b/>
          <w:bCs/>
          <w:sz w:val="22"/>
          <w:szCs w:val="22"/>
        </w:rPr>
        <w:t>“Instituto Nacional de Bellas Artes y Literatura”</w:t>
      </w:r>
      <w:r w:rsidRPr="003C3F98">
        <w:rPr>
          <w:rFonts w:ascii="Monserrat" w:hAnsi="Monserrat"/>
          <w:sz w:val="22"/>
          <w:szCs w:val="22"/>
        </w:rPr>
        <w:t xml:space="preserve">. </w:t>
      </w:r>
      <w:r w:rsidRPr="003C3F98">
        <w:rPr>
          <w:rFonts w:ascii="Monserrat" w:hAnsi="Monserrat" w:cs="Arial"/>
          <w:sz w:val="22"/>
          <w:szCs w:val="22"/>
        </w:rPr>
        <w:t>(Anexo A)</w:t>
      </w:r>
    </w:p>
    <w:p w14:paraId="59CEC397" w14:textId="77777777" w:rsidR="00216F4D" w:rsidRPr="003C3F98" w:rsidRDefault="00216F4D" w:rsidP="00216F4D">
      <w:pPr>
        <w:pBdr>
          <w:top w:val="nil"/>
          <w:left w:val="nil"/>
          <w:bottom w:val="nil"/>
          <w:right w:val="nil"/>
          <w:between w:val="nil"/>
        </w:pBdr>
        <w:jc w:val="both"/>
        <w:rPr>
          <w:rFonts w:ascii="Monserrat" w:hAnsi="Monserrat"/>
          <w:sz w:val="22"/>
          <w:szCs w:val="22"/>
        </w:rPr>
      </w:pPr>
    </w:p>
    <w:p w14:paraId="01953420" w14:textId="6091D58D" w:rsidR="001D37F3" w:rsidRPr="003C3F98" w:rsidRDefault="001D37F3" w:rsidP="003A6C33">
      <w:pPr>
        <w:numPr>
          <w:ilvl w:val="0"/>
          <w:numId w:val="14"/>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Proveedor deberá proporcionar los servicios conforme a los niveles de servicio requeridos por el </w:t>
      </w:r>
      <w:r w:rsidR="007F7588" w:rsidRPr="003C3F98">
        <w:rPr>
          <w:rFonts w:ascii="Monserrat" w:hAnsi="Monserrat"/>
          <w:b/>
          <w:bCs/>
          <w:sz w:val="22"/>
          <w:szCs w:val="22"/>
        </w:rPr>
        <w:t>“Instituto Nacional de Bellas Artes y Literatura”</w:t>
      </w:r>
      <w:r w:rsidRPr="003C3F98">
        <w:rPr>
          <w:rFonts w:ascii="Monserrat" w:hAnsi="Monserrat"/>
          <w:sz w:val="22"/>
          <w:szCs w:val="22"/>
        </w:rPr>
        <w:t>.</w:t>
      </w:r>
    </w:p>
    <w:p w14:paraId="55BA6E58" w14:textId="77777777" w:rsidR="00216F4D" w:rsidRPr="003C3F98" w:rsidRDefault="00216F4D" w:rsidP="00216F4D">
      <w:pPr>
        <w:pBdr>
          <w:top w:val="nil"/>
          <w:left w:val="nil"/>
          <w:bottom w:val="nil"/>
          <w:right w:val="nil"/>
          <w:between w:val="nil"/>
        </w:pBdr>
        <w:jc w:val="both"/>
        <w:rPr>
          <w:rFonts w:ascii="Monserrat" w:hAnsi="Monserrat"/>
          <w:sz w:val="22"/>
          <w:szCs w:val="22"/>
        </w:rPr>
      </w:pPr>
    </w:p>
    <w:p w14:paraId="370915A0" w14:textId="6D2D340E" w:rsidR="003E722B" w:rsidRPr="003C3F98" w:rsidRDefault="001D37F3" w:rsidP="003A6C33">
      <w:pPr>
        <w:numPr>
          <w:ilvl w:val="0"/>
          <w:numId w:val="14"/>
        </w:numPr>
        <w:pBdr>
          <w:top w:val="nil"/>
          <w:left w:val="nil"/>
          <w:bottom w:val="nil"/>
          <w:right w:val="nil"/>
          <w:between w:val="nil"/>
        </w:pBdr>
        <w:jc w:val="both"/>
        <w:rPr>
          <w:rFonts w:ascii="Monserrat" w:hAnsi="Monserrat"/>
          <w:sz w:val="22"/>
          <w:szCs w:val="22"/>
        </w:rPr>
      </w:pPr>
      <w:r w:rsidRPr="003C3F98">
        <w:rPr>
          <w:rFonts w:ascii="Monserrat" w:hAnsi="Monserrat"/>
          <w:color w:val="000000"/>
          <w:sz w:val="22"/>
          <w:szCs w:val="22"/>
        </w:rPr>
        <w:t>En caso de que se requiera reubicar equipos contratados para la prestación del servicio, para la CDMX y zona metropolitana deberá ser sin costo para</w:t>
      </w:r>
      <w:r w:rsidRPr="003C3F98">
        <w:rPr>
          <w:rFonts w:ascii="Monserrat" w:hAnsi="Monserrat"/>
          <w:sz w:val="22"/>
          <w:szCs w:val="22"/>
        </w:rPr>
        <w:t xml:space="preserve"> por el </w:t>
      </w:r>
      <w:r w:rsidR="007F7588" w:rsidRPr="003C3F98">
        <w:rPr>
          <w:rFonts w:ascii="Monserrat" w:hAnsi="Monserrat"/>
          <w:b/>
          <w:bCs/>
          <w:sz w:val="22"/>
          <w:szCs w:val="22"/>
        </w:rPr>
        <w:t>“Instituto Nacional de Bellas Artes y Literatura”</w:t>
      </w:r>
      <w:r w:rsidRPr="003C3F98">
        <w:rPr>
          <w:rFonts w:ascii="Monserrat" w:hAnsi="Monserrat"/>
          <w:sz w:val="22"/>
          <w:szCs w:val="22"/>
        </w:rPr>
        <w:t>.</w:t>
      </w:r>
    </w:p>
    <w:p w14:paraId="3AFD4299" w14:textId="187BEC84" w:rsidR="001D37F3" w:rsidRPr="003C3F98" w:rsidRDefault="001D37F3" w:rsidP="003A6C33">
      <w:pPr>
        <w:pBdr>
          <w:top w:val="nil"/>
          <w:left w:val="nil"/>
          <w:bottom w:val="nil"/>
          <w:right w:val="nil"/>
          <w:between w:val="nil"/>
        </w:pBdr>
        <w:ind w:left="360"/>
        <w:jc w:val="both"/>
        <w:rPr>
          <w:rFonts w:ascii="Monserrat" w:hAnsi="Monserrat"/>
          <w:sz w:val="22"/>
          <w:szCs w:val="22"/>
        </w:rPr>
      </w:pPr>
    </w:p>
    <w:p w14:paraId="652D3075" w14:textId="54B579C5" w:rsidR="001D37F3" w:rsidRPr="003C3F98" w:rsidRDefault="001D37F3" w:rsidP="003A6C33">
      <w:pPr>
        <w:pBdr>
          <w:top w:val="nil"/>
          <w:left w:val="nil"/>
          <w:bottom w:val="nil"/>
          <w:right w:val="nil"/>
          <w:between w:val="nil"/>
        </w:pBdr>
        <w:ind w:left="360"/>
        <w:jc w:val="both"/>
        <w:rPr>
          <w:rFonts w:ascii="Monserrat" w:hAnsi="Monserrat"/>
          <w:sz w:val="22"/>
          <w:szCs w:val="22"/>
        </w:rPr>
      </w:pPr>
      <w:r w:rsidRPr="003C3F98">
        <w:rPr>
          <w:rFonts w:ascii="Monserrat" w:hAnsi="Monserrat"/>
          <w:sz w:val="22"/>
          <w:szCs w:val="22"/>
        </w:rPr>
        <w:t>La documentación que se deberá presentar como parte de la propuesta técnica es la siguiente:</w:t>
      </w:r>
    </w:p>
    <w:p w14:paraId="510D5202" w14:textId="77777777" w:rsidR="00F42F94" w:rsidRPr="003C3F98" w:rsidRDefault="00F42F94" w:rsidP="003A6C33">
      <w:pPr>
        <w:pBdr>
          <w:top w:val="nil"/>
          <w:left w:val="nil"/>
          <w:bottom w:val="nil"/>
          <w:right w:val="nil"/>
          <w:between w:val="nil"/>
        </w:pBdr>
        <w:ind w:left="360"/>
        <w:jc w:val="both"/>
        <w:rPr>
          <w:rFonts w:ascii="Monserrat" w:hAnsi="Monserrat"/>
          <w:sz w:val="22"/>
          <w:szCs w:val="22"/>
        </w:rPr>
      </w:pPr>
    </w:p>
    <w:p w14:paraId="7802FD88" w14:textId="562B92C2" w:rsidR="001D37F3" w:rsidRPr="003C3F98" w:rsidRDefault="001D37F3"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Documento detallando marca y modelo de los equipos propuestos para cada uno de los perfiles solicitados. </w:t>
      </w:r>
    </w:p>
    <w:p w14:paraId="60A9F976" w14:textId="77777777" w:rsidR="00216F4D" w:rsidRPr="003C3F98" w:rsidRDefault="00216F4D" w:rsidP="00216F4D">
      <w:pPr>
        <w:pBdr>
          <w:top w:val="nil"/>
          <w:left w:val="nil"/>
          <w:bottom w:val="nil"/>
          <w:right w:val="nil"/>
          <w:between w:val="nil"/>
        </w:pBdr>
        <w:ind w:left="714"/>
        <w:jc w:val="both"/>
        <w:rPr>
          <w:rFonts w:ascii="Monserrat" w:hAnsi="Monserrat"/>
          <w:sz w:val="22"/>
          <w:szCs w:val="22"/>
        </w:rPr>
      </w:pPr>
    </w:p>
    <w:p w14:paraId="655595C6" w14:textId="73D40DAA" w:rsidR="001D37F3" w:rsidRPr="003C3F98" w:rsidRDefault="001D37F3"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Ficha técnica del equipo propuesto para la prestación del servicio deberá identificar cada una de las características técnicas solicitadas para los equipos descritos en los diferentes perfiles. </w:t>
      </w:r>
      <w:r w:rsidR="00BF16CD" w:rsidRPr="003C3F98">
        <w:rPr>
          <w:rFonts w:ascii="Monserrat" w:hAnsi="Monserrat"/>
          <w:sz w:val="22"/>
          <w:szCs w:val="22"/>
        </w:rPr>
        <w:t xml:space="preserve">La ficha técnica, catálogos o folletos deberán estar en idioma español; en caso de que estos documentos </w:t>
      </w:r>
      <w:r w:rsidR="00FA0163" w:rsidRPr="003C3F98">
        <w:rPr>
          <w:rFonts w:ascii="Monserrat" w:hAnsi="Monserrat"/>
          <w:sz w:val="22"/>
          <w:szCs w:val="22"/>
        </w:rPr>
        <w:t>se presenten</w:t>
      </w:r>
      <w:r w:rsidRPr="003C3F98">
        <w:rPr>
          <w:rFonts w:ascii="Monserrat" w:hAnsi="Monserrat"/>
          <w:sz w:val="22"/>
          <w:szCs w:val="22"/>
        </w:rPr>
        <w:t xml:space="preserve"> en un idioma diferente al español, se deberán acompañar con una traducción al español.</w:t>
      </w:r>
    </w:p>
    <w:p w14:paraId="291D1EE2" w14:textId="77777777" w:rsidR="00216F4D" w:rsidRPr="003C3F98" w:rsidRDefault="00216F4D" w:rsidP="00216F4D">
      <w:pPr>
        <w:pBdr>
          <w:top w:val="nil"/>
          <w:left w:val="nil"/>
          <w:bottom w:val="nil"/>
          <w:right w:val="nil"/>
          <w:between w:val="nil"/>
        </w:pBdr>
        <w:jc w:val="both"/>
        <w:rPr>
          <w:rFonts w:ascii="Monserrat" w:hAnsi="Monserrat"/>
          <w:sz w:val="22"/>
          <w:szCs w:val="22"/>
        </w:rPr>
      </w:pPr>
    </w:p>
    <w:p w14:paraId="413D3CE3" w14:textId="0E373333" w:rsidR="001D37F3" w:rsidRPr="003C3F98" w:rsidRDefault="00247FC3"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Carta original, en papel membretado y vigente, firmada por el fabricante de los equipos para la prestación del servicio en donde designe al Proveedor como distribuidor autorizado de los equipos propuestos.</w:t>
      </w:r>
    </w:p>
    <w:p w14:paraId="76B3DDF3" w14:textId="77777777" w:rsidR="00216F4D" w:rsidRPr="003C3F98" w:rsidRDefault="00216F4D" w:rsidP="00216F4D">
      <w:pPr>
        <w:pBdr>
          <w:top w:val="nil"/>
          <w:left w:val="nil"/>
          <w:bottom w:val="nil"/>
          <w:right w:val="nil"/>
          <w:between w:val="nil"/>
        </w:pBdr>
        <w:jc w:val="both"/>
        <w:rPr>
          <w:rFonts w:ascii="Monserrat" w:hAnsi="Monserrat"/>
          <w:sz w:val="22"/>
          <w:szCs w:val="22"/>
        </w:rPr>
      </w:pPr>
    </w:p>
    <w:p w14:paraId="06D850C9" w14:textId="4D4ACA35" w:rsidR="00247FC3" w:rsidRPr="003C3F98" w:rsidRDefault="00247FC3"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Carta original, en papel membretado y firmada por el Proveedor en el que manifieste que los equipos para la prestación del servicio son nuevos, no armados y no </w:t>
      </w:r>
      <w:proofErr w:type="spellStart"/>
      <w:r w:rsidRPr="003C3F98">
        <w:rPr>
          <w:rFonts w:ascii="Monserrat" w:hAnsi="Monserrat"/>
          <w:sz w:val="22"/>
          <w:szCs w:val="22"/>
        </w:rPr>
        <w:t>re-manufacturados</w:t>
      </w:r>
      <w:proofErr w:type="spellEnd"/>
      <w:r w:rsidRPr="003C3F98">
        <w:rPr>
          <w:rFonts w:ascii="Monserrat" w:hAnsi="Monserrat"/>
          <w:sz w:val="22"/>
          <w:szCs w:val="22"/>
        </w:rPr>
        <w:t>.</w:t>
      </w:r>
    </w:p>
    <w:p w14:paraId="493C308A" w14:textId="77777777" w:rsidR="00D571A0" w:rsidRPr="003C3F98" w:rsidRDefault="00D571A0" w:rsidP="00D571A0">
      <w:pPr>
        <w:pBdr>
          <w:top w:val="nil"/>
          <w:left w:val="nil"/>
          <w:bottom w:val="nil"/>
          <w:right w:val="nil"/>
          <w:between w:val="nil"/>
        </w:pBdr>
        <w:jc w:val="both"/>
        <w:rPr>
          <w:rFonts w:ascii="Monserrat" w:hAnsi="Monserrat"/>
          <w:sz w:val="22"/>
          <w:szCs w:val="22"/>
        </w:rPr>
      </w:pPr>
    </w:p>
    <w:p w14:paraId="15994150" w14:textId="30EDB3B0" w:rsidR="00E6673E" w:rsidRPr="003C3F98" w:rsidRDefault="00E6673E"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Carta original, en papel membretado y firmada por el Proveedor en la que manifieste que cuenta con la infraestructura técnica y de servicio; así como la existencia y el abastecimiento de consumibles, partes, refacciones, accesorios nuevos y originales para el mantenimiento de los bienes objeto del servicio, por cuando menos durante la vigencia del contrato. </w:t>
      </w:r>
    </w:p>
    <w:p w14:paraId="2A134666" w14:textId="77777777" w:rsidR="00D571A0" w:rsidRPr="003C3F98" w:rsidRDefault="00D571A0" w:rsidP="00D571A0">
      <w:pPr>
        <w:pBdr>
          <w:top w:val="nil"/>
          <w:left w:val="nil"/>
          <w:bottom w:val="nil"/>
          <w:right w:val="nil"/>
          <w:between w:val="nil"/>
        </w:pBdr>
        <w:jc w:val="both"/>
        <w:rPr>
          <w:rFonts w:ascii="Monserrat" w:hAnsi="Monserrat"/>
          <w:sz w:val="22"/>
          <w:szCs w:val="22"/>
        </w:rPr>
      </w:pPr>
    </w:p>
    <w:p w14:paraId="6132C547" w14:textId="2221932D" w:rsidR="008925B7" w:rsidRPr="003C3F98" w:rsidRDefault="00E6673E" w:rsidP="003A6C3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Carta original en papel membretado firmada en la que manifieste que el Proveedor será responsable en el caso de que se violen derechos de propiedad industrial, patentes o derechos de autor, respecto al software y/o </w:t>
      </w:r>
      <w:r w:rsidR="00FA0163" w:rsidRPr="003C3F98">
        <w:rPr>
          <w:rFonts w:ascii="Monserrat" w:hAnsi="Monserrat"/>
          <w:sz w:val="22"/>
          <w:szCs w:val="22"/>
        </w:rPr>
        <w:t>hardware utilizados</w:t>
      </w:r>
      <w:r w:rsidRPr="003C3F98">
        <w:rPr>
          <w:rFonts w:ascii="Monserrat" w:hAnsi="Monserrat"/>
          <w:sz w:val="22"/>
          <w:szCs w:val="22"/>
        </w:rPr>
        <w:t xml:space="preserve"> para brindar el </w:t>
      </w:r>
      <w:r w:rsidRPr="003C3F98">
        <w:rPr>
          <w:rFonts w:ascii="Monserrat" w:hAnsi="Monserrat"/>
          <w:sz w:val="22"/>
          <w:szCs w:val="22"/>
        </w:rPr>
        <w:lastRenderedPageBreak/>
        <w:t>servicio, dejando en todo momento a salvo al</w:t>
      </w:r>
      <w:r w:rsidR="008925B7" w:rsidRPr="003C3F98">
        <w:rPr>
          <w:rFonts w:ascii="Monserrat" w:hAnsi="Monserrat"/>
          <w:sz w:val="22"/>
          <w:szCs w:val="22"/>
        </w:rPr>
        <w:t xml:space="preserve"> </w:t>
      </w:r>
      <w:r w:rsidR="009D2FFA" w:rsidRPr="003C3F98">
        <w:rPr>
          <w:rFonts w:ascii="Monserrat" w:hAnsi="Monserrat"/>
          <w:b/>
          <w:bCs/>
          <w:sz w:val="22"/>
          <w:szCs w:val="22"/>
        </w:rPr>
        <w:t>“Instituto Nacional de Bellas Artes y Literatura”</w:t>
      </w:r>
      <w:r w:rsidR="008925B7" w:rsidRPr="003C3F98">
        <w:rPr>
          <w:rFonts w:ascii="Monserrat" w:hAnsi="Monserrat"/>
          <w:sz w:val="22"/>
          <w:szCs w:val="22"/>
        </w:rPr>
        <w:t>.</w:t>
      </w:r>
    </w:p>
    <w:p w14:paraId="2C705C2F" w14:textId="77777777" w:rsidR="00985E97" w:rsidRPr="003C3F98" w:rsidRDefault="00985E97" w:rsidP="003A6C33">
      <w:pPr>
        <w:pBdr>
          <w:top w:val="nil"/>
          <w:left w:val="nil"/>
          <w:bottom w:val="nil"/>
          <w:right w:val="nil"/>
          <w:between w:val="nil"/>
        </w:pBdr>
        <w:jc w:val="both"/>
        <w:rPr>
          <w:rFonts w:ascii="Monserrat" w:hAnsi="Monserrat"/>
          <w:sz w:val="22"/>
          <w:szCs w:val="22"/>
        </w:rPr>
      </w:pPr>
    </w:p>
    <w:p w14:paraId="65739E64" w14:textId="4CD6BE81" w:rsidR="006835F2" w:rsidRPr="003C3F98" w:rsidRDefault="006835F2" w:rsidP="000F0A00">
      <w:pPr>
        <w:pStyle w:val="Prrafodelista"/>
        <w:numPr>
          <w:ilvl w:val="0"/>
          <w:numId w:val="34"/>
        </w:numPr>
        <w:rPr>
          <w:rFonts w:ascii="Monserrat" w:hAnsi="Monserrat"/>
          <w:sz w:val="22"/>
          <w:szCs w:val="22"/>
        </w:rPr>
      </w:pPr>
      <w:bookmarkStart w:id="17" w:name="_Toc47373963"/>
      <w:r w:rsidRPr="003C3F98">
        <w:rPr>
          <w:rFonts w:ascii="Monserrat" w:hAnsi="Monserrat"/>
          <w:b/>
          <w:sz w:val="22"/>
          <w:szCs w:val="22"/>
        </w:rPr>
        <w:t>Administración</w:t>
      </w:r>
      <w:r w:rsidRPr="003C3F98">
        <w:rPr>
          <w:rFonts w:ascii="Monserrat" w:hAnsi="Monserrat"/>
          <w:sz w:val="22"/>
          <w:szCs w:val="22"/>
        </w:rPr>
        <w:t xml:space="preserve"> </w:t>
      </w:r>
      <w:r w:rsidRPr="003C3F98">
        <w:rPr>
          <w:rFonts w:ascii="Monserrat" w:hAnsi="Monserrat"/>
          <w:b/>
          <w:sz w:val="22"/>
          <w:szCs w:val="22"/>
        </w:rPr>
        <w:t>y control del servicio</w:t>
      </w:r>
      <w:bookmarkEnd w:id="17"/>
    </w:p>
    <w:p w14:paraId="72223D1C" w14:textId="268F4306" w:rsidR="006835F2" w:rsidRPr="003C3F98" w:rsidRDefault="006835F2" w:rsidP="003A6C33">
      <w:pPr>
        <w:jc w:val="both"/>
        <w:rPr>
          <w:rFonts w:ascii="Monserrat" w:hAnsi="Monserrat"/>
          <w:sz w:val="22"/>
          <w:szCs w:val="22"/>
          <w:lang w:val="x-none" w:eastAsia="zh-CN"/>
        </w:rPr>
      </w:pPr>
    </w:p>
    <w:p w14:paraId="4D59AB73" w14:textId="1B91B287" w:rsidR="006835F2" w:rsidRPr="003C3F98" w:rsidRDefault="006835F2" w:rsidP="003A6C33">
      <w:pPr>
        <w:jc w:val="both"/>
        <w:rPr>
          <w:rFonts w:ascii="Monserrat" w:hAnsi="Monserrat"/>
          <w:sz w:val="22"/>
          <w:szCs w:val="22"/>
          <w:lang w:val="es-ES" w:eastAsia="zh-CN"/>
        </w:rPr>
      </w:pPr>
      <w:r w:rsidRPr="003C3F98">
        <w:rPr>
          <w:rFonts w:ascii="Monserrat" w:hAnsi="Monserrat"/>
          <w:sz w:val="22"/>
          <w:szCs w:val="22"/>
          <w:lang w:val="x-none" w:eastAsia="zh-CN"/>
        </w:rPr>
        <w:t>Los requerimientos de uso de infraestructura de comunicaciones externas se deberán apegar a las políticas de administración de la red de</w:t>
      </w:r>
      <w:r w:rsidRPr="003C3F98">
        <w:rPr>
          <w:rFonts w:ascii="Monserrat" w:hAnsi="Monserrat"/>
          <w:sz w:val="22"/>
          <w:szCs w:val="22"/>
          <w:lang w:val="es-ES" w:eastAsia="zh-CN"/>
        </w:rPr>
        <w:t xml:space="preserve">l </w:t>
      </w:r>
      <w:r w:rsidR="009D2FFA" w:rsidRPr="003C3F98">
        <w:rPr>
          <w:rFonts w:ascii="Monserrat" w:hAnsi="Monserrat"/>
          <w:b/>
          <w:bCs/>
          <w:sz w:val="22"/>
          <w:szCs w:val="22"/>
        </w:rPr>
        <w:t>“Instituto Nacional de Bellas Artes y Literatura”</w:t>
      </w:r>
      <w:r w:rsidRPr="003C3F98">
        <w:rPr>
          <w:rFonts w:ascii="Monserrat" w:hAnsi="Monserrat"/>
          <w:sz w:val="22"/>
          <w:szCs w:val="22"/>
          <w:lang w:val="es-ES" w:eastAsia="zh-CN"/>
        </w:rPr>
        <w:t>.</w:t>
      </w:r>
    </w:p>
    <w:p w14:paraId="1D9F7390" w14:textId="77777777" w:rsidR="006835F2" w:rsidRPr="003C3F98" w:rsidRDefault="006835F2" w:rsidP="003A6C33">
      <w:pPr>
        <w:rPr>
          <w:rFonts w:ascii="Monserrat" w:hAnsi="Monserrat"/>
          <w:sz w:val="22"/>
          <w:szCs w:val="22"/>
          <w:lang w:val="x-none" w:eastAsia="zh-CN"/>
        </w:rPr>
      </w:pPr>
    </w:p>
    <w:p w14:paraId="09212678" w14:textId="77777777" w:rsidR="006835F2" w:rsidRPr="003C3F98" w:rsidRDefault="006835F2" w:rsidP="00806048">
      <w:pPr>
        <w:jc w:val="both"/>
        <w:rPr>
          <w:rFonts w:ascii="Monserrat" w:hAnsi="Monserrat"/>
          <w:sz w:val="22"/>
          <w:szCs w:val="22"/>
          <w:lang w:val="x-none" w:eastAsia="zh-CN"/>
        </w:rPr>
      </w:pPr>
      <w:r w:rsidRPr="003C3F98">
        <w:rPr>
          <w:rFonts w:ascii="Monserrat" w:hAnsi="Monserrat"/>
          <w:sz w:val="22"/>
          <w:szCs w:val="22"/>
          <w:lang w:val="x-none" w:eastAsia="zh-CN"/>
        </w:rPr>
        <w:t>Cualquier cambio que necesite realizar el Proveedor en las redes locales será solicitado de manera anticipada y por escrito a “El Administrador del Contrato”, para su autorización y programación.</w:t>
      </w:r>
    </w:p>
    <w:p w14:paraId="57CD8430" w14:textId="77777777" w:rsidR="006835F2" w:rsidRPr="003C3F98" w:rsidRDefault="006835F2" w:rsidP="003A6C33">
      <w:pPr>
        <w:rPr>
          <w:rFonts w:ascii="Monserrat" w:hAnsi="Monserrat"/>
          <w:sz w:val="22"/>
          <w:szCs w:val="22"/>
          <w:lang w:val="x-none" w:eastAsia="zh-CN"/>
        </w:rPr>
      </w:pPr>
    </w:p>
    <w:p w14:paraId="610B0DBA" w14:textId="5D0336EA" w:rsidR="006835F2" w:rsidRPr="003C3F98" w:rsidRDefault="006835F2" w:rsidP="003A6C33">
      <w:pPr>
        <w:jc w:val="both"/>
        <w:rPr>
          <w:rFonts w:ascii="Monserrat" w:hAnsi="Monserrat"/>
          <w:sz w:val="22"/>
          <w:szCs w:val="22"/>
          <w:lang w:val="x-none" w:eastAsia="zh-CN"/>
        </w:rPr>
      </w:pPr>
      <w:r w:rsidRPr="003C3F98">
        <w:rPr>
          <w:rFonts w:ascii="Monserrat" w:hAnsi="Monserrat"/>
          <w:sz w:val="22"/>
          <w:szCs w:val="22"/>
          <w:lang w:val="x-none" w:eastAsia="zh-CN"/>
        </w:rPr>
        <w:t>Para la prestación del Servicio Administrado de Fotocopiado, Impresión y Digitalización de documentos, el Proveedor deberá proporcionar el soporte técnico para mantener la continuidad de la operación y poner a disposición de</w:t>
      </w:r>
      <w:r w:rsidRPr="003C3F98">
        <w:rPr>
          <w:rFonts w:ascii="Monserrat" w:hAnsi="Monserrat"/>
          <w:sz w:val="22"/>
          <w:szCs w:val="22"/>
          <w:lang w:val="es-ES" w:eastAsia="zh-CN"/>
        </w:rPr>
        <w:t xml:space="preserve">l </w:t>
      </w:r>
      <w:r w:rsidR="00520DDD" w:rsidRPr="003C3F98">
        <w:rPr>
          <w:rFonts w:ascii="Monserrat" w:hAnsi="Monserrat"/>
          <w:b/>
          <w:bCs/>
          <w:sz w:val="22"/>
          <w:szCs w:val="22"/>
        </w:rPr>
        <w:t xml:space="preserve">“Instituto Nacional de Bellas Artes y Literatura” </w:t>
      </w:r>
      <w:r w:rsidRPr="003C3F98">
        <w:rPr>
          <w:rFonts w:ascii="Monserrat" w:hAnsi="Monserrat"/>
          <w:sz w:val="22"/>
          <w:szCs w:val="22"/>
          <w:lang w:val="x-none" w:eastAsia="zh-CN"/>
        </w:rPr>
        <w:t>una Mesa de Servicio para que los usuarios del servicio puedan solicitar asistencia técnica para la resolución de fallas y orientación sobre la operación.</w:t>
      </w:r>
    </w:p>
    <w:p w14:paraId="2BE4C31B" w14:textId="021DA367" w:rsidR="00644465" w:rsidRPr="003C3F98" w:rsidRDefault="00644465" w:rsidP="003A6C33">
      <w:pPr>
        <w:jc w:val="both"/>
        <w:rPr>
          <w:rFonts w:ascii="Monserrat" w:hAnsi="Monserrat"/>
          <w:sz w:val="22"/>
          <w:szCs w:val="22"/>
          <w:lang w:val="es-ES" w:eastAsia="zh-CN"/>
        </w:rPr>
      </w:pPr>
    </w:p>
    <w:p w14:paraId="09801D84" w14:textId="12F9112B" w:rsidR="00644465" w:rsidRPr="003C3F98" w:rsidRDefault="00644465" w:rsidP="003A6C33">
      <w:pPr>
        <w:jc w:val="both"/>
        <w:rPr>
          <w:rFonts w:ascii="Monserrat" w:hAnsi="Monserrat"/>
          <w:sz w:val="22"/>
          <w:szCs w:val="22"/>
          <w:lang w:val="es-ES" w:eastAsia="zh-CN"/>
        </w:rPr>
      </w:pPr>
    </w:p>
    <w:p w14:paraId="78146BA5" w14:textId="65586C06" w:rsidR="00644465" w:rsidRPr="003C3F98" w:rsidRDefault="00D04426" w:rsidP="000F0A00">
      <w:pPr>
        <w:pStyle w:val="Prrafodelista"/>
        <w:numPr>
          <w:ilvl w:val="0"/>
          <w:numId w:val="34"/>
        </w:numPr>
        <w:rPr>
          <w:rFonts w:ascii="Monserrat" w:hAnsi="Monserrat"/>
          <w:b/>
          <w:sz w:val="22"/>
          <w:szCs w:val="22"/>
        </w:rPr>
      </w:pPr>
      <w:r w:rsidRPr="003C3F98">
        <w:rPr>
          <w:rFonts w:ascii="Monserrat" w:hAnsi="Monserrat"/>
          <w:b/>
          <w:sz w:val="22"/>
          <w:szCs w:val="22"/>
        </w:rPr>
        <w:t>Soporte técnico</w:t>
      </w:r>
    </w:p>
    <w:p w14:paraId="3FD7844B" w14:textId="49FB131A" w:rsidR="00644465" w:rsidRPr="003C3F98" w:rsidRDefault="00644465" w:rsidP="003A6C33">
      <w:pPr>
        <w:jc w:val="both"/>
        <w:rPr>
          <w:rFonts w:ascii="Monserrat" w:hAnsi="Monserrat"/>
          <w:sz w:val="22"/>
          <w:szCs w:val="22"/>
          <w:lang w:val="es-ES" w:eastAsia="zh-CN"/>
        </w:rPr>
      </w:pPr>
    </w:p>
    <w:p w14:paraId="748FE70B" w14:textId="4C2FD66A" w:rsidR="00D04426" w:rsidRPr="003C3F98" w:rsidRDefault="00D04426" w:rsidP="003A6C33">
      <w:pPr>
        <w:jc w:val="both"/>
        <w:rPr>
          <w:rFonts w:ascii="Monserrat" w:hAnsi="Monserrat"/>
          <w:sz w:val="22"/>
          <w:szCs w:val="22"/>
        </w:rPr>
      </w:pPr>
      <w:r w:rsidRPr="003C3F98">
        <w:rPr>
          <w:rFonts w:ascii="Monserrat" w:hAnsi="Monserrat"/>
          <w:sz w:val="22"/>
          <w:szCs w:val="22"/>
        </w:rPr>
        <w:t>El Proveedor deberá poner a disposición de</w:t>
      </w:r>
      <w:r w:rsidR="009A44E4" w:rsidRPr="003C3F98">
        <w:rPr>
          <w:rFonts w:ascii="Monserrat" w:hAnsi="Monserrat"/>
          <w:sz w:val="22"/>
          <w:szCs w:val="22"/>
        </w:rPr>
        <w:t xml:space="preserve">l </w:t>
      </w:r>
      <w:r w:rsidR="00520DDD" w:rsidRPr="003C3F98">
        <w:rPr>
          <w:rFonts w:ascii="Monserrat" w:hAnsi="Monserrat"/>
          <w:b/>
          <w:bCs/>
          <w:sz w:val="22"/>
          <w:szCs w:val="22"/>
        </w:rPr>
        <w:t>“Instituto Nacional de Bellas Artes y Literatura”</w:t>
      </w:r>
      <w:r w:rsidRPr="003C3F98">
        <w:rPr>
          <w:rFonts w:ascii="Monserrat" w:hAnsi="Monserrat"/>
          <w:sz w:val="22"/>
          <w:szCs w:val="22"/>
        </w:rPr>
        <w:t xml:space="preserve"> una Mesa de Servicio dentro de los 5 días hábiles </w:t>
      </w:r>
      <w:r w:rsidR="008F5595" w:rsidRPr="003C3F98">
        <w:rPr>
          <w:rFonts w:ascii="Monserrat" w:hAnsi="Monserrat"/>
          <w:sz w:val="22"/>
          <w:szCs w:val="22"/>
        </w:rPr>
        <w:t xml:space="preserve">previos al inicio de la prestación del servicio </w:t>
      </w:r>
      <w:r w:rsidRPr="003C3F98">
        <w:rPr>
          <w:rFonts w:ascii="Monserrat" w:hAnsi="Monserrat"/>
          <w:sz w:val="22"/>
          <w:szCs w:val="22"/>
        </w:rPr>
        <w:t xml:space="preserve">para que los usuarios puedan solicitar asistencia técnica para la resolución de fallas y orientación de uso de los equipos, para lo cual el Proveedor del servicio deberá proporcionar números convencionales y celulares, además de correos electrónicos. </w:t>
      </w:r>
    </w:p>
    <w:p w14:paraId="4F9F7506" w14:textId="77777777" w:rsidR="00D04426" w:rsidRPr="003C3F98" w:rsidRDefault="00D04426" w:rsidP="003A6C33">
      <w:pPr>
        <w:rPr>
          <w:rFonts w:ascii="Monserrat" w:hAnsi="Monserrat"/>
          <w:sz w:val="22"/>
          <w:szCs w:val="22"/>
        </w:rPr>
      </w:pPr>
    </w:p>
    <w:p w14:paraId="781FFFD4" w14:textId="77777777" w:rsidR="007E3562" w:rsidRPr="003C3F98" w:rsidRDefault="007E3562" w:rsidP="003A6C33">
      <w:pPr>
        <w:jc w:val="both"/>
        <w:rPr>
          <w:rFonts w:ascii="Monserrat" w:hAnsi="Monserrat"/>
          <w:sz w:val="22"/>
          <w:szCs w:val="22"/>
        </w:rPr>
      </w:pPr>
      <w:r w:rsidRPr="003C3F98">
        <w:rPr>
          <w:rFonts w:ascii="Monserrat" w:hAnsi="Monserrat"/>
          <w:sz w:val="22"/>
          <w:szCs w:val="22"/>
        </w:rPr>
        <w:t>El Proveedor está obligado a mantener en óptimas condiciones de funcionamiento, los equipos para asegurar la continuidad del servicio, llevando a cabo las siguientes actividades:</w:t>
      </w:r>
    </w:p>
    <w:p w14:paraId="4DEB2144" w14:textId="77777777" w:rsidR="007E3562" w:rsidRPr="003C3F98" w:rsidRDefault="007E3562" w:rsidP="003A6C33">
      <w:pPr>
        <w:jc w:val="both"/>
        <w:rPr>
          <w:rFonts w:ascii="Monserrat" w:hAnsi="Monserrat"/>
          <w:sz w:val="22"/>
          <w:szCs w:val="22"/>
        </w:rPr>
      </w:pPr>
    </w:p>
    <w:p w14:paraId="7A0BBDDC" w14:textId="7D76047B" w:rsidR="007E3562" w:rsidRPr="003C3F98" w:rsidRDefault="007E3562" w:rsidP="003A6C33">
      <w:pPr>
        <w:pStyle w:val="Prrafodelista"/>
        <w:numPr>
          <w:ilvl w:val="0"/>
          <w:numId w:val="17"/>
        </w:numPr>
        <w:jc w:val="both"/>
        <w:rPr>
          <w:rFonts w:ascii="Monserrat" w:hAnsi="Monserrat"/>
          <w:sz w:val="22"/>
          <w:szCs w:val="22"/>
        </w:rPr>
      </w:pPr>
      <w:r w:rsidRPr="003C3F98">
        <w:rPr>
          <w:rFonts w:ascii="Monserrat" w:hAnsi="Monserrat"/>
          <w:sz w:val="22"/>
          <w:szCs w:val="22"/>
        </w:rPr>
        <w:t>Solución de incidentes.</w:t>
      </w:r>
    </w:p>
    <w:p w14:paraId="3396D5B3" w14:textId="77777777" w:rsidR="007B782C" w:rsidRPr="003C3F98" w:rsidRDefault="007B782C" w:rsidP="007B782C">
      <w:pPr>
        <w:pStyle w:val="Prrafodelista"/>
        <w:jc w:val="both"/>
        <w:rPr>
          <w:rFonts w:ascii="Monserrat" w:hAnsi="Monserrat"/>
          <w:sz w:val="22"/>
          <w:szCs w:val="22"/>
        </w:rPr>
      </w:pPr>
    </w:p>
    <w:p w14:paraId="2F7F9D14" w14:textId="71DB45B4" w:rsidR="007E3562" w:rsidRPr="003C3F98" w:rsidRDefault="007E3562" w:rsidP="003A6C33">
      <w:pPr>
        <w:pStyle w:val="Prrafodelista"/>
        <w:numPr>
          <w:ilvl w:val="0"/>
          <w:numId w:val="17"/>
        </w:numPr>
        <w:jc w:val="both"/>
        <w:rPr>
          <w:rFonts w:ascii="Monserrat" w:hAnsi="Monserrat"/>
          <w:sz w:val="22"/>
          <w:szCs w:val="22"/>
        </w:rPr>
      </w:pPr>
      <w:r w:rsidRPr="003C3F98">
        <w:rPr>
          <w:rFonts w:ascii="Monserrat" w:hAnsi="Monserrat"/>
          <w:sz w:val="22"/>
          <w:szCs w:val="22"/>
        </w:rPr>
        <w:t>Suministro y reemplazo oportuno de refacciones, partes y consumibles (tóner, kits de mantenimiento, gomas de alimentación de papel,</w:t>
      </w:r>
      <w:r w:rsidR="00E76638" w:rsidRPr="003C3F98">
        <w:rPr>
          <w:rFonts w:ascii="Monserrat" w:hAnsi="Monserrat"/>
          <w:sz w:val="22"/>
          <w:szCs w:val="22"/>
        </w:rPr>
        <w:t xml:space="preserve"> hojas de papel</w:t>
      </w:r>
      <w:r w:rsidR="00D83E03" w:rsidRPr="003C3F98">
        <w:rPr>
          <w:rFonts w:ascii="Monserrat" w:hAnsi="Monserrat"/>
          <w:sz w:val="22"/>
          <w:szCs w:val="22"/>
        </w:rPr>
        <w:t xml:space="preserve">, </w:t>
      </w:r>
      <w:r w:rsidRPr="003C3F98">
        <w:rPr>
          <w:rFonts w:ascii="Monserrat" w:hAnsi="Monserrat"/>
          <w:sz w:val="22"/>
          <w:szCs w:val="22"/>
        </w:rPr>
        <w:t xml:space="preserve">etc.) necesarios para la operación continua de los equipos suministrados para la prestación del servicio objeto del presente anexo técnico. No se aceptará el suministro de componentes genéricos, reciclados, </w:t>
      </w:r>
      <w:proofErr w:type="gramStart"/>
      <w:r w:rsidRPr="003C3F98">
        <w:rPr>
          <w:rFonts w:ascii="Monserrat" w:hAnsi="Monserrat"/>
          <w:sz w:val="22"/>
          <w:szCs w:val="22"/>
        </w:rPr>
        <w:t>re manufacturados</w:t>
      </w:r>
      <w:proofErr w:type="gramEnd"/>
      <w:r w:rsidRPr="003C3F98">
        <w:rPr>
          <w:rFonts w:ascii="Monserrat" w:hAnsi="Monserrat"/>
          <w:sz w:val="22"/>
          <w:szCs w:val="22"/>
        </w:rPr>
        <w:t xml:space="preserve"> que no sean originales o que no correspondan con la marca y modelo del equipo.</w:t>
      </w:r>
    </w:p>
    <w:p w14:paraId="040DFB3D" w14:textId="77777777" w:rsidR="007B782C" w:rsidRPr="003C3F98" w:rsidRDefault="007B782C" w:rsidP="007B782C">
      <w:pPr>
        <w:jc w:val="both"/>
        <w:rPr>
          <w:rFonts w:ascii="Monserrat" w:hAnsi="Monserrat"/>
          <w:sz w:val="22"/>
          <w:szCs w:val="22"/>
        </w:rPr>
      </w:pPr>
    </w:p>
    <w:p w14:paraId="029A9B65" w14:textId="4F953CAB" w:rsidR="00EC3533" w:rsidRPr="003C3F98" w:rsidRDefault="007E3562" w:rsidP="007B782C">
      <w:pPr>
        <w:pStyle w:val="Prrafodelista"/>
        <w:numPr>
          <w:ilvl w:val="0"/>
          <w:numId w:val="17"/>
        </w:numPr>
        <w:jc w:val="both"/>
        <w:rPr>
          <w:rFonts w:ascii="Monserrat" w:hAnsi="Monserrat"/>
          <w:sz w:val="22"/>
          <w:szCs w:val="22"/>
        </w:rPr>
      </w:pPr>
      <w:r w:rsidRPr="003C3F98">
        <w:rPr>
          <w:rFonts w:ascii="Monserrat" w:hAnsi="Monserrat"/>
          <w:sz w:val="22"/>
          <w:szCs w:val="22"/>
        </w:rPr>
        <w:t xml:space="preserve">En caso de que se requiera reubicar equipos contratados para la prestación del servicio, para la CDMX y zona metropolitana deberá ser sin costo para </w:t>
      </w:r>
      <w:r w:rsidR="00EC3533" w:rsidRPr="003C3F98">
        <w:rPr>
          <w:rFonts w:ascii="Monserrat" w:hAnsi="Monserrat"/>
          <w:sz w:val="22"/>
          <w:szCs w:val="22"/>
        </w:rPr>
        <w:t xml:space="preserve">el </w:t>
      </w:r>
      <w:r w:rsidR="00520DDD" w:rsidRPr="003C3F98">
        <w:rPr>
          <w:rFonts w:ascii="Monserrat" w:hAnsi="Monserrat"/>
          <w:b/>
          <w:bCs/>
          <w:sz w:val="22"/>
          <w:szCs w:val="22"/>
        </w:rPr>
        <w:t>“Instituto Nacional de Bellas Artes y Literatura”</w:t>
      </w:r>
      <w:r w:rsidR="00520DDD" w:rsidRPr="003C3F98">
        <w:rPr>
          <w:rFonts w:ascii="Monserrat" w:hAnsi="Monserrat"/>
          <w:sz w:val="22"/>
          <w:szCs w:val="22"/>
        </w:rPr>
        <w:t>.</w:t>
      </w:r>
    </w:p>
    <w:p w14:paraId="2B454669" w14:textId="77777777" w:rsidR="007B782C" w:rsidRPr="003C3F98" w:rsidRDefault="007B782C" w:rsidP="007B782C">
      <w:pPr>
        <w:jc w:val="both"/>
        <w:rPr>
          <w:rFonts w:ascii="Monserrat" w:hAnsi="Monserrat"/>
          <w:sz w:val="22"/>
          <w:szCs w:val="22"/>
        </w:rPr>
      </w:pPr>
    </w:p>
    <w:p w14:paraId="6F0738C5" w14:textId="4FB1269D" w:rsidR="007E3562" w:rsidRPr="003C3F98" w:rsidRDefault="007E3562" w:rsidP="003A6C33">
      <w:pPr>
        <w:pStyle w:val="Prrafodelista"/>
        <w:numPr>
          <w:ilvl w:val="0"/>
          <w:numId w:val="17"/>
        </w:numPr>
        <w:jc w:val="both"/>
        <w:rPr>
          <w:rFonts w:ascii="Monserrat" w:hAnsi="Monserrat"/>
          <w:sz w:val="22"/>
          <w:szCs w:val="22"/>
        </w:rPr>
      </w:pPr>
      <w:r w:rsidRPr="003C3F98">
        <w:rPr>
          <w:rFonts w:ascii="Monserrat" w:hAnsi="Monserrat"/>
          <w:sz w:val="22"/>
          <w:szCs w:val="22"/>
        </w:rPr>
        <w:t>Sustitución de equipos a fin de restablecer el servicio.</w:t>
      </w:r>
    </w:p>
    <w:p w14:paraId="5A23256F" w14:textId="77777777" w:rsidR="007B782C" w:rsidRPr="003C3F98" w:rsidRDefault="007B782C" w:rsidP="007B782C">
      <w:pPr>
        <w:jc w:val="both"/>
        <w:rPr>
          <w:rFonts w:ascii="Monserrat" w:hAnsi="Monserrat"/>
          <w:sz w:val="22"/>
          <w:szCs w:val="22"/>
        </w:rPr>
      </w:pPr>
    </w:p>
    <w:p w14:paraId="4018AED4" w14:textId="2DF62200" w:rsidR="00644465" w:rsidRPr="003C3F98" w:rsidRDefault="007E3562" w:rsidP="003A6C33">
      <w:pPr>
        <w:pStyle w:val="Prrafodelista"/>
        <w:numPr>
          <w:ilvl w:val="0"/>
          <w:numId w:val="17"/>
        </w:numPr>
        <w:jc w:val="both"/>
        <w:rPr>
          <w:rFonts w:ascii="Monserrat" w:hAnsi="Monserrat"/>
          <w:sz w:val="22"/>
          <w:szCs w:val="22"/>
        </w:rPr>
      </w:pPr>
      <w:r w:rsidRPr="003C3F98">
        <w:rPr>
          <w:rFonts w:ascii="Monserrat" w:hAnsi="Monserrat"/>
          <w:sz w:val="22"/>
          <w:szCs w:val="22"/>
        </w:rPr>
        <w:t>Llevar a cabo el retiro de los desechos de polvo de tóner, cintas, cartuchos, empaques y demás consumibles o partes que tengan afectación sobre el medio ambiente, al momento de su sustitución, quedando bajo su responsabilidad el cumplimiento de las disposiciones ambientales vigentes.</w:t>
      </w:r>
    </w:p>
    <w:p w14:paraId="74C528B9" w14:textId="77777777" w:rsidR="00644465" w:rsidRPr="003C3F98" w:rsidRDefault="00644465" w:rsidP="003A6C33">
      <w:pPr>
        <w:jc w:val="both"/>
        <w:rPr>
          <w:rFonts w:ascii="Monserrat" w:hAnsi="Monserrat"/>
          <w:sz w:val="22"/>
          <w:szCs w:val="22"/>
          <w:lang w:val="es-ES" w:eastAsia="zh-CN"/>
        </w:rPr>
      </w:pPr>
    </w:p>
    <w:p w14:paraId="6B9DC2A5" w14:textId="42ABCCF4" w:rsidR="00EC3533" w:rsidRPr="003C3F98" w:rsidRDefault="00EC3533" w:rsidP="003A6C33">
      <w:pPr>
        <w:jc w:val="both"/>
        <w:rPr>
          <w:rFonts w:ascii="Monserrat" w:hAnsi="Monserrat"/>
          <w:sz w:val="22"/>
          <w:szCs w:val="22"/>
        </w:rPr>
      </w:pPr>
      <w:r w:rsidRPr="003C3F98">
        <w:rPr>
          <w:rFonts w:ascii="Monserrat" w:hAnsi="Monserrat"/>
          <w:sz w:val="22"/>
          <w:szCs w:val="22"/>
        </w:rPr>
        <w:lastRenderedPageBreak/>
        <w:t>El Proveedor deberá asegurar la continuidad de las operaciones del servicio y el cumplimiento de los niveles de servicios descritos en el presente anexo técnico, mediante personal de soporte especializado, a fin de atender de manera oportuna las necesidades emergentes que se puedan presentar.</w:t>
      </w:r>
    </w:p>
    <w:p w14:paraId="53E295FD" w14:textId="77777777" w:rsidR="00EC3533" w:rsidRPr="003C3F98" w:rsidRDefault="00EC3533" w:rsidP="003A6C33">
      <w:pPr>
        <w:jc w:val="both"/>
        <w:rPr>
          <w:rFonts w:ascii="Monserrat" w:hAnsi="Monserrat"/>
          <w:sz w:val="22"/>
          <w:szCs w:val="22"/>
        </w:rPr>
      </w:pPr>
    </w:p>
    <w:p w14:paraId="05FF8877" w14:textId="16172C0F" w:rsidR="003E722B" w:rsidRPr="003C3F98" w:rsidRDefault="00EC3533" w:rsidP="003A6C33">
      <w:pPr>
        <w:jc w:val="both"/>
        <w:rPr>
          <w:rFonts w:ascii="Monserrat" w:hAnsi="Monserrat"/>
          <w:sz w:val="22"/>
          <w:szCs w:val="22"/>
        </w:rPr>
      </w:pPr>
      <w:r w:rsidRPr="003C3F98">
        <w:rPr>
          <w:rFonts w:ascii="Monserrat" w:hAnsi="Monserrat"/>
          <w:sz w:val="22"/>
          <w:szCs w:val="22"/>
        </w:rPr>
        <w:t xml:space="preserve">El personal asignado por el Proveedor para realizar actividades relacionadas con el </w:t>
      </w:r>
      <w:r w:rsidR="003C3F98" w:rsidRPr="003C3F98">
        <w:rPr>
          <w:rFonts w:ascii="Monserrat" w:hAnsi="Monserrat"/>
          <w:sz w:val="22"/>
          <w:szCs w:val="22"/>
        </w:rPr>
        <w:t>servicio</w:t>
      </w:r>
      <w:r w:rsidRPr="003C3F98">
        <w:rPr>
          <w:rFonts w:ascii="Monserrat" w:hAnsi="Monserrat"/>
          <w:sz w:val="22"/>
          <w:szCs w:val="22"/>
        </w:rPr>
        <w:t xml:space="preserve"> deberá portar el uniforme con el distintivo de su empresa, así como de manera visible su gafete o identificación con fotografía de la empresa, durante todo el tiempo que permanezcan en las instalaciones del </w:t>
      </w:r>
      <w:r w:rsidR="00520DDD" w:rsidRPr="003C3F98">
        <w:rPr>
          <w:rFonts w:ascii="Monserrat" w:hAnsi="Monserrat"/>
          <w:b/>
          <w:bCs/>
          <w:sz w:val="22"/>
          <w:szCs w:val="22"/>
        </w:rPr>
        <w:t>“Instituto Nacional de Bellas Artes y Literatura”</w:t>
      </w:r>
      <w:r w:rsidRPr="003C3F98">
        <w:rPr>
          <w:rFonts w:ascii="Monserrat" w:hAnsi="Monserrat"/>
          <w:sz w:val="22"/>
          <w:szCs w:val="22"/>
        </w:rPr>
        <w:t>.</w:t>
      </w:r>
    </w:p>
    <w:p w14:paraId="5738910D" w14:textId="77777777" w:rsidR="0033662C" w:rsidRPr="003C3F98" w:rsidRDefault="0033662C" w:rsidP="0033662C">
      <w:pPr>
        <w:rPr>
          <w:rFonts w:ascii="Monserrat" w:hAnsi="Monserrat"/>
          <w:sz w:val="22"/>
          <w:szCs w:val="22"/>
        </w:rPr>
      </w:pPr>
    </w:p>
    <w:p w14:paraId="7BCFF9DB" w14:textId="77777777" w:rsidR="0033662C" w:rsidRPr="003C3F98" w:rsidRDefault="0033662C" w:rsidP="0033662C">
      <w:pPr>
        <w:rPr>
          <w:rFonts w:ascii="Monserrat" w:hAnsi="Monserrat"/>
          <w:b/>
          <w:bCs/>
          <w:sz w:val="22"/>
          <w:szCs w:val="22"/>
        </w:rPr>
      </w:pPr>
    </w:p>
    <w:p w14:paraId="149B8EE8" w14:textId="02240D10" w:rsidR="00F909E5" w:rsidRPr="003C3F98" w:rsidRDefault="00F909E5" w:rsidP="000F0A00">
      <w:pPr>
        <w:pStyle w:val="Prrafodelista"/>
        <w:numPr>
          <w:ilvl w:val="0"/>
          <w:numId w:val="34"/>
        </w:numPr>
        <w:rPr>
          <w:rFonts w:ascii="Monserrat" w:hAnsi="Monserrat"/>
          <w:b/>
          <w:sz w:val="22"/>
          <w:szCs w:val="22"/>
        </w:rPr>
      </w:pPr>
      <w:r w:rsidRPr="003C3F98">
        <w:rPr>
          <w:rFonts w:ascii="Monserrat" w:hAnsi="Monserrat"/>
          <w:b/>
          <w:bCs/>
          <w:sz w:val="22"/>
          <w:szCs w:val="22"/>
        </w:rPr>
        <w:t>T</w:t>
      </w:r>
      <w:r w:rsidRPr="003C3F98">
        <w:rPr>
          <w:rFonts w:ascii="Monserrat" w:hAnsi="Monserrat"/>
          <w:b/>
          <w:sz w:val="22"/>
          <w:szCs w:val="22"/>
        </w:rPr>
        <w:t>oma de lectura de los equipos</w:t>
      </w:r>
    </w:p>
    <w:p w14:paraId="5D5D0887" w14:textId="551D1682" w:rsidR="00FA2B13" w:rsidRPr="003C3F98" w:rsidRDefault="00FA2B13" w:rsidP="00EC3533">
      <w:pPr>
        <w:jc w:val="both"/>
        <w:rPr>
          <w:rFonts w:ascii="Monserrat" w:hAnsi="Monserrat"/>
          <w:b/>
          <w:bCs/>
          <w:sz w:val="22"/>
          <w:szCs w:val="22"/>
        </w:rPr>
      </w:pPr>
    </w:p>
    <w:p w14:paraId="78F96AEC" w14:textId="55D04225" w:rsidR="00FA2B13" w:rsidRPr="003C3F98" w:rsidRDefault="00FA2B13" w:rsidP="00FA2B13">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La toma de lectura de los equipos que integren el Servicio Administrado de Fotocopiado, Impresión y Digitalización de documentos se llevará a cabo conforme a lo siguiente:</w:t>
      </w:r>
    </w:p>
    <w:p w14:paraId="318659BD" w14:textId="77777777" w:rsidR="00FA2B13" w:rsidRPr="003C3F98" w:rsidRDefault="00FA2B13" w:rsidP="00FA2B13">
      <w:pPr>
        <w:pBdr>
          <w:top w:val="nil"/>
          <w:left w:val="nil"/>
          <w:bottom w:val="nil"/>
          <w:right w:val="nil"/>
          <w:between w:val="nil"/>
        </w:pBdr>
        <w:jc w:val="both"/>
        <w:rPr>
          <w:rFonts w:ascii="Monserrat" w:hAnsi="Monserrat"/>
          <w:sz w:val="22"/>
          <w:szCs w:val="22"/>
        </w:rPr>
      </w:pPr>
    </w:p>
    <w:p w14:paraId="1387E15D" w14:textId="42DD7002" w:rsidR="00FA2B13" w:rsidRPr="003C3F98" w:rsidRDefault="00FA2B13" w:rsidP="00FA2B13">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El Proveedor del servicio deberá proponer el formato de toma de lectura el cual deberá ser avalado por el Administrador del Contrato.</w:t>
      </w:r>
    </w:p>
    <w:p w14:paraId="441ECCC0" w14:textId="77777777" w:rsidR="005F1372" w:rsidRPr="003C3F98" w:rsidRDefault="005F1372" w:rsidP="005F1372">
      <w:pPr>
        <w:pBdr>
          <w:top w:val="nil"/>
          <w:left w:val="nil"/>
          <w:bottom w:val="nil"/>
          <w:right w:val="nil"/>
          <w:between w:val="nil"/>
        </w:pBdr>
        <w:ind w:left="357"/>
        <w:jc w:val="both"/>
        <w:rPr>
          <w:rFonts w:ascii="Monserrat" w:hAnsi="Monserrat"/>
          <w:sz w:val="22"/>
          <w:szCs w:val="22"/>
        </w:rPr>
      </w:pPr>
    </w:p>
    <w:p w14:paraId="6235502D" w14:textId="6CA1BB49" w:rsidR="00FA2B13" w:rsidRPr="003C3F98" w:rsidRDefault="00FA2B13" w:rsidP="00FA2B13">
      <w:pPr>
        <w:numPr>
          <w:ilvl w:val="0"/>
          <w:numId w:val="10"/>
        </w:numPr>
        <w:pBdr>
          <w:top w:val="nil"/>
          <w:left w:val="nil"/>
          <w:bottom w:val="nil"/>
          <w:right w:val="nil"/>
          <w:between w:val="nil"/>
        </w:pBdr>
        <w:ind w:left="714" w:hanging="357"/>
        <w:jc w:val="both"/>
        <w:rPr>
          <w:rFonts w:ascii="Monserrat" w:hAnsi="Monserrat"/>
          <w:b/>
          <w:bCs/>
          <w:sz w:val="22"/>
          <w:szCs w:val="22"/>
        </w:rPr>
      </w:pPr>
      <w:r w:rsidRPr="003C3F98">
        <w:rPr>
          <w:rFonts w:ascii="Monserrat" w:hAnsi="Monserrat"/>
          <w:sz w:val="22"/>
          <w:szCs w:val="22"/>
        </w:rPr>
        <w:t xml:space="preserve">El Proveedor del servicio realizara dentro de los diez días naturales posteriores al término de cada mes la toma de lectura a través del formato de toma de lectura, anexando a éste la de hoja de contadores de aquellos equipos que cuentan con esa función, con el visto bueno del personal que designen el </w:t>
      </w:r>
      <w:r w:rsidR="003255FB" w:rsidRPr="003C3F98">
        <w:rPr>
          <w:rFonts w:ascii="Monserrat" w:hAnsi="Monserrat"/>
          <w:b/>
          <w:bCs/>
          <w:sz w:val="22"/>
          <w:szCs w:val="22"/>
        </w:rPr>
        <w:t>“Instituto Nacional de Bellas Artes y Literatura”</w:t>
      </w:r>
      <w:r w:rsidR="003255FB" w:rsidRPr="003C3F98">
        <w:rPr>
          <w:rFonts w:ascii="Monserrat" w:hAnsi="Monserrat"/>
          <w:sz w:val="22"/>
          <w:szCs w:val="22"/>
        </w:rPr>
        <w:t>.</w:t>
      </w:r>
    </w:p>
    <w:p w14:paraId="139AE20C" w14:textId="1A6D97FC" w:rsidR="005F1372" w:rsidRPr="003C3F98" w:rsidRDefault="005F1372" w:rsidP="005F1372">
      <w:pPr>
        <w:pBdr>
          <w:top w:val="nil"/>
          <w:left w:val="nil"/>
          <w:bottom w:val="nil"/>
          <w:right w:val="nil"/>
          <w:between w:val="nil"/>
        </w:pBdr>
        <w:jc w:val="both"/>
        <w:rPr>
          <w:rFonts w:ascii="Monserrat" w:hAnsi="Monserrat"/>
          <w:b/>
          <w:bCs/>
          <w:sz w:val="22"/>
          <w:szCs w:val="22"/>
        </w:rPr>
      </w:pPr>
    </w:p>
    <w:p w14:paraId="06AF6FE5" w14:textId="768212E4" w:rsidR="00EE2FE3" w:rsidRPr="003C3F98" w:rsidRDefault="00FA2B13" w:rsidP="00EE2FE3">
      <w:pPr>
        <w:numPr>
          <w:ilvl w:val="0"/>
          <w:numId w:val="10"/>
        </w:numPr>
        <w:pBdr>
          <w:top w:val="nil"/>
          <w:left w:val="nil"/>
          <w:bottom w:val="nil"/>
          <w:right w:val="nil"/>
          <w:between w:val="nil"/>
        </w:pBdr>
        <w:ind w:left="714" w:hanging="357"/>
        <w:jc w:val="both"/>
        <w:rPr>
          <w:rFonts w:ascii="Monserrat" w:hAnsi="Monserrat"/>
          <w:b/>
          <w:bCs/>
          <w:sz w:val="22"/>
          <w:szCs w:val="22"/>
        </w:rPr>
      </w:pPr>
      <w:r w:rsidRPr="003C3F98">
        <w:rPr>
          <w:rFonts w:ascii="Monserrat" w:hAnsi="Monserrat"/>
          <w:sz w:val="22"/>
          <w:szCs w:val="22"/>
        </w:rPr>
        <w:t>Si alguno de los equipos presenta fallas que amerite su sustitución, la lectura del contador del equipo que lo sustituya será considerada como inicial.</w:t>
      </w:r>
    </w:p>
    <w:p w14:paraId="30DD4A97" w14:textId="77777777" w:rsidR="00B51982" w:rsidRPr="003C3F98" w:rsidRDefault="00B51982" w:rsidP="00B51982">
      <w:pPr>
        <w:pBdr>
          <w:top w:val="nil"/>
          <w:left w:val="nil"/>
          <w:bottom w:val="nil"/>
          <w:right w:val="nil"/>
          <w:between w:val="nil"/>
        </w:pBdr>
        <w:jc w:val="both"/>
        <w:rPr>
          <w:rFonts w:ascii="Monserrat" w:hAnsi="Monserrat"/>
          <w:sz w:val="22"/>
          <w:szCs w:val="22"/>
        </w:rPr>
      </w:pPr>
    </w:p>
    <w:p w14:paraId="6ACE6383" w14:textId="0C0C9B92" w:rsidR="00B51982" w:rsidRPr="003C3F98" w:rsidRDefault="00B51982" w:rsidP="000F0A00">
      <w:pPr>
        <w:pStyle w:val="Prrafodelista"/>
        <w:numPr>
          <w:ilvl w:val="0"/>
          <w:numId w:val="34"/>
        </w:numPr>
        <w:rPr>
          <w:rFonts w:ascii="Monserrat" w:hAnsi="Monserrat"/>
          <w:b/>
          <w:bCs/>
          <w:sz w:val="22"/>
          <w:szCs w:val="22"/>
        </w:rPr>
      </w:pPr>
      <w:r w:rsidRPr="003C3F98">
        <w:rPr>
          <w:rFonts w:ascii="Monserrat" w:hAnsi="Monserrat"/>
          <w:b/>
          <w:bCs/>
          <w:sz w:val="22"/>
          <w:szCs w:val="22"/>
        </w:rPr>
        <w:t>Refacciones, partes y consumibles</w:t>
      </w:r>
    </w:p>
    <w:p w14:paraId="5AB8F473" w14:textId="77777777" w:rsidR="00AA6582" w:rsidRPr="003C3F98" w:rsidRDefault="00AA6582" w:rsidP="00B51982">
      <w:pPr>
        <w:pBdr>
          <w:top w:val="nil"/>
          <w:left w:val="nil"/>
          <w:bottom w:val="nil"/>
          <w:right w:val="nil"/>
          <w:between w:val="nil"/>
        </w:pBdr>
        <w:jc w:val="both"/>
        <w:rPr>
          <w:rFonts w:ascii="Monserrat" w:hAnsi="Monserrat"/>
          <w:b/>
          <w:bCs/>
          <w:sz w:val="22"/>
          <w:szCs w:val="22"/>
        </w:rPr>
      </w:pPr>
    </w:p>
    <w:p w14:paraId="339A9710" w14:textId="46812BD6" w:rsidR="00AA6582" w:rsidRPr="003C3F98" w:rsidRDefault="00AA6582" w:rsidP="00B51982">
      <w:pPr>
        <w:pBdr>
          <w:top w:val="nil"/>
          <w:left w:val="nil"/>
          <w:bottom w:val="nil"/>
          <w:right w:val="nil"/>
          <w:between w:val="nil"/>
        </w:pBdr>
        <w:jc w:val="both"/>
        <w:rPr>
          <w:rFonts w:ascii="Monserrat" w:eastAsia="Calibri" w:hAnsi="Monserrat" w:cs="Calibri"/>
          <w:sz w:val="22"/>
          <w:szCs w:val="22"/>
        </w:rPr>
      </w:pPr>
      <w:r w:rsidRPr="003C3F98">
        <w:rPr>
          <w:rFonts w:ascii="Monserrat" w:hAnsi="Monserrat"/>
          <w:sz w:val="22"/>
          <w:szCs w:val="22"/>
        </w:rPr>
        <w:t>El Proveedor deberá mantener los equipos en óptimas condiciones de operación, reemplazando las refacciones, partes y consumibles por nuevos, originales y de acuerdo con la marca y modelo del equipo utilizado para la prestación del servicio.</w:t>
      </w:r>
    </w:p>
    <w:p w14:paraId="0327475C" w14:textId="14E954DD" w:rsidR="00AA6582" w:rsidRPr="003C3F98" w:rsidRDefault="00AA6582" w:rsidP="00B51982">
      <w:pPr>
        <w:pBdr>
          <w:top w:val="nil"/>
          <w:left w:val="nil"/>
          <w:bottom w:val="nil"/>
          <w:right w:val="nil"/>
          <w:between w:val="nil"/>
        </w:pBdr>
        <w:jc w:val="both"/>
        <w:rPr>
          <w:rFonts w:ascii="Monserrat" w:hAnsi="Monserrat"/>
          <w:b/>
          <w:bCs/>
          <w:sz w:val="22"/>
          <w:szCs w:val="22"/>
        </w:rPr>
      </w:pPr>
    </w:p>
    <w:p w14:paraId="2342748D" w14:textId="77777777" w:rsidR="00AA6582" w:rsidRPr="003C3F98" w:rsidRDefault="00AA6582" w:rsidP="00AA6582">
      <w:pPr>
        <w:jc w:val="both"/>
        <w:rPr>
          <w:rFonts w:ascii="Monserrat" w:hAnsi="Monserrat"/>
          <w:sz w:val="22"/>
          <w:szCs w:val="22"/>
        </w:rPr>
      </w:pPr>
      <w:r w:rsidRPr="003C3F98">
        <w:rPr>
          <w:rFonts w:ascii="Monserrat" w:hAnsi="Monserrat"/>
          <w:sz w:val="22"/>
          <w:szCs w:val="22"/>
        </w:rPr>
        <w:t>El Proveedor se compromete mediante carta original en papel membretado a no suministrar y/o utilizar en el servicio tóner reciclado, rellenado o genérico, misma que deberá ser entregada como parte de la documentación solicitada en la propuesta técnica.</w:t>
      </w:r>
    </w:p>
    <w:p w14:paraId="00BE4DD4" w14:textId="1FBC7444" w:rsidR="00AD49A4" w:rsidRPr="003C3F98" w:rsidRDefault="00AD49A4" w:rsidP="00B51982">
      <w:pPr>
        <w:pBdr>
          <w:top w:val="nil"/>
          <w:left w:val="nil"/>
          <w:bottom w:val="nil"/>
          <w:right w:val="nil"/>
          <w:between w:val="nil"/>
        </w:pBdr>
        <w:jc w:val="both"/>
        <w:rPr>
          <w:rFonts w:ascii="Monserrat" w:hAnsi="Monserrat"/>
          <w:b/>
          <w:bCs/>
          <w:sz w:val="22"/>
          <w:szCs w:val="22"/>
        </w:rPr>
      </w:pPr>
    </w:p>
    <w:p w14:paraId="1BC51BAA" w14:textId="77777777" w:rsidR="00AD49A4" w:rsidRPr="003C3F98" w:rsidRDefault="00AD49A4" w:rsidP="00B51982">
      <w:pPr>
        <w:pBdr>
          <w:top w:val="nil"/>
          <w:left w:val="nil"/>
          <w:bottom w:val="nil"/>
          <w:right w:val="nil"/>
          <w:between w:val="nil"/>
        </w:pBdr>
        <w:jc w:val="both"/>
        <w:rPr>
          <w:rFonts w:ascii="Monserrat" w:hAnsi="Monserrat"/>
          <w:b/>
          <w:bCs/>
          <w:sz w:val="22"/>
          <w:szCs w:val="22"/>
        </w:rPr>
      </w:pPr>
    </w:p>
    <w:p w14:paraId="637D253F" w14:textId="5AAB6F42" w:rsidR="00AA6582" w:rsidRPr="003C3F98" w:rsidRDefault="00AA6582" w:rsidP="000F0A00">
      <w:pPr>
        <w:pStyle w:val="Prrafodelista"/>
        <w:numPr>
          <w:ilvl w:val="0"/>
          <w:numId w:val="34"/>
        </w:numPr>
        <w:rPr>
          <w:rFonts w:ascii="Monserrat" w:hAnsi="Monserrat"/>
          <w:b/>
          <w:bCs/>
          <w:sz w:val="22"/>
          <w:szCs w:val="22"/>
        </w:rPr>
      </w:pPr>
      <w:r w:rsidRPr="003C3F98">
        <w:rPr>
          <w:rFonts w:ascii="Monserrat" w:hAnsi="Monserrat"/>
          <w:b/>
          <w:bCs/>
          <w:sz w:val="22"/>
          <w:szCs w:val="22"/>
        </w:rPr>
        <w:t>Capacidades del Proveedor</w:t>
      </w:r>
    </w:p>
    <w:p w14:paraId="7DD82F88" w14:textId="69A47E92" w:rsidR="00AA6582" w:rsidRPr="003C3F98" w:rsidRDefault="00AA6582" w:rsidP="001C2F28">
      <w:pPr>
        <w:pBdr>
          <w:top w:val="nil"/>
          <w:left w:val="nil"/>
          <w:bottom w:val="nil"/>
          <w:right w:val="nil"/>
          <w:between w:val="nil"/>
        </w:pBdr>
        <w:jc w:val="both"/>
        <w:rPr>
          <w:rFonts w:ascii="Monserrat" w:hAnsi="Monserrat"/>
          <w:b/>
          <w:bCs/>
          <w:sz w:val="22"/>
          <w:szCs w:val="22"/>
        </w:rPr>
      </w:pPr>
    </w:p>
    <w:p w14:paraId="4E8A5FB5" w14:textId="1F09FAFE" w:rsidR="005F1372" w:rsidRPr="003C3F98" w:rsidRDefault="001C2F28" w:rsidP="001C2F28">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w:t>
      </w:r>
      <w:r w:rsidR="003255FB" w:rsidRPr="003C3F98">
        <w:rPr>
          <w:rFonts w:ascii="Monserrat" w:hAnsi="Monserrat"/>
          <w:b/>
          <w:bCs/>
          <w:sz w:val="22"/>
          <w:szCs w:val="22"/>
        </w:rPr>
        <w:t xml:space="preserve">“Instituto Nacional de Bellas Artes y Literatura” </w:t>
      </w:r>
      <w:r w:rsidR="00CE4C1F" w:rsidRPr="003C3F98">
        <w:rPr>
          <w:rFonts w:ascii="Monserrat" w:hAnsi="Monserrat"/>
          <w:sz w:val="22"/>
          <w:szCs w:val="22"/>
        </w:rPr>
        <w:t>requiere que el Proveedor</w:t>
      </w:r>
      <w:r w:rsidR="00CE4C1F" w:rsidRPr="003C3F98">
        <w:rPr>
          <w:rFonts w:ascii="Monserrat" w:hAnsi="Monserrat"/>
          <w:b/>
          <w:sz w:val="22"/>
          <w:szCs w:val="22"/>
        </w:rPr>
        <w:t xml:space="preserve"> </w:t>
      </w:r>
      <w:r w:rsidR="00CE4C1F" w:rsidRPr="003C3F98">
        <w:rPr>
          <w:rFonts w:ascii="Monserrat" w:hAnsi="Monserrat"/>
          <w:sz w:val="22"/>
          <w:szCs w:val="22"/>
        </w:rPr>
        <w:t>para demostrar su capacidad y experiencia deberá presentar como parte de su propuesta técnica lo siguiente:</w:t>
      </w:r>
    </w:p>
    <w:p w14:paraId="5CEE9CCA" w14:textId="77777777" w:rsidR="005F1372" w:rsidRPr="003C3F98" w:rsidRDefault="005F1372" w:rsidP="001C2F28">
      <w:pPr>
        <w:pBdr>
          <w:top w:val="nil"/>
          <w:left w:val="nil"/>
          <w:bottom w:val="nil"/>
          <w:right w:val="nil"/>
          <w:between w:val="nil"/>
        </w:pBdr>
        <w:jc w:val="both"/>
        <w:rPr>
          <w:rFonts w:ascii="Monserrat" w:hAnsi="Monserrat"/>
          <w:sz w:val="22"/>
          <w:szCs w:val="22"/>
        </w:rPr>
      </w:pPr>
    </w:p>
    <w:p w14:paraId="515F1E7C" w14:textId="77777777" w:rsidR="00CE4C1F" w:rsidRPr="003C3F98" w:rsidRDefault="00CE4C1F" w:rsidP="00CE4C1F">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Currículo de la empresa en la que se desprenda su capacidad y experiencia en servicios similares, el currículo presentado deberá contener entre otros: nombre de las dependencias, entidades y empresas donde ha prestado servicios similares, dirección, teléfono de contacto, periodo durante el cual se desempeñó (fecha de inicio y término) y principales actividades realizadas.</w:t>
      </w:r>
    </w:p>
    <w:p w14:paraId="49216751" w14:textId="4901EC44" w:rsidR="00CE4C1F" w:rsidRPr="003C3F98" w:rsidRDefault="00CE4C1F" w:rsidP="00CE4C1F">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lastRenderedPageBreak/>
        <w:t>Carta original en papel membretado firmada por el Proveedor mediante la que manifieste</w:t>
      </w:r>
      <w:r w:rsidRPr="003C3F98">
        <w:rPr>
          <w:rFonts w:ascii="Monserrat" w:hAnsi="Monserrat"/>
          <w:b/>
          <w:sz w:val="22"/>
          <w:szCs w:val="22"/>
        </w:rPr>
        <w:t xml:space="preserve"> </w:t>
      </w:r>
      <w:r w:rsidRPr="003C3F98">
        <w:rPr>
          <w:rFonts w:ascii="Monserrat" w:hAnsi="Monserrat"/>
          <w:sz w:val="22"/>
          <w:szCs w:val="22"/>
        </w:rPr>
        <w:t>que cuenta con personal técnico suficiente y debidamente calificado, y demás que considere necesario para garantizar la continuidad y disponibilidad del servicio que se describe en el presente anexo técnico.</w:t>
      </w:r>
    </w:p>
    <w:p w14:paraId="69D1C258" w14:textId="77777777" w:rsidR="005F1372" w:rsidRPr="003C3F98" w:rsidRDefault="005F1372" w:rsidP="005F1372">
      <w:pPr>
        <w:pBdr>
          <w:top w:val="nil"/>
          <w:left w:val="nil"/>
          <w:bottom w:val="nil"/>
          <w:right w:val="nil"/>
          <w:between w:val="nil"/>
        </w:pBdr>
        <w:ind w:left="714"/>
        <w:jc w:val="both"/>
        <w:rPr>
          <w:rFonts w:ascii="Monserrat" w:hAnsi="Monserrat"/>
          <w:sz w:val="22"/>
          <w:szCs w:val="22"/>
        </w:rPr>
      </w:pPr>
    </w:p>
    <w:p w14:paraId="21857A53" w14:textId="283F9F8A" w:rsidR="00CE4C1F" w:rsidRPr="003C3F98" w:rsidRDefault="00CE4C1F" w:rsidP="00CE4C1F">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Copia simple de contrato de prestación de servicios correspondiente a una contratación igual o similar a la que es materia del presente anexo técnico.</w:t>
      </w:r>
    </w:p>
    <w:p w14:paraId="2BD82E80" w14:textId="77777777" w:rsidR="0029082F" w:rsidRPr="003C3F98" w:rsidRDefault="0029082F" w:rsidP="0029082F">
      <w:pPr>
        <w:pBdr>
          <w:top w:val="nil"/>
          <w:left w:val="nil"/>
          <w:bottom w:val="nil"/>
          <w:right w:val="nil"/>
          <w:between w:val="nil"/>
        </w:pBdr>
        <w:jc w:val="both"/>
        <w:rPr>
          <w:rFonts w:ascii="Monserrat" w:hAnsi="Monserrat"/>
          <w:sz w:val="22"/>
          <w:szCs w:val="22"/>
        </w:rPr>
      </w:pPr>
    </w:p>
    <w:p w14:paraId="18B28B36" w14:textId="77777777" w:rsidR="00CE4C1F" w:rsidRPr="003C3F98" w:rsidRDefault="00CE4C1F" w:rsidP="00CE4C1F">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Documento que acredite el cumplimiento de contrato, tales como liberación de fianza, acta de entrega recepción, etc. </w:t>
      </w:r>
    </w:p>
    <w:p w14:paraId="6698A524" w14:textId="1C488B45" w:rsidR="00AA6582" w:rsidRPr="003C3F98" w:rsidRDefault="00AA6582" w:rsidP="00B51982">
      <w:pPr>
        <w:pBdr>
          <w:top w:val="nil"/>
          <w:left w:val="nil"/>
          <w:bottom w:val="nil"/>
          <w:right w:val="nil"/>
          <w:between w:val="nil"/>
        </w:pBdr>
        <w:jc w:val="both"/>
        <w:rPr>
          <w:rFonts w:ascii="Monserrat" w:hAnsi="Monserrat"/>
          <w:b/>
          <w:bCs/>
          <w:sz w:val="22"/>
          <w:szCs w:val="22"/>
        </w:rPr>
      </w:pPr>
    </w:p>
    <w:p w14:paraId="261393F6" w14:textId="28C3A701" w:rsidR="001C2F28" w:rsidRPr="003C3F98" w:rsidRDefault="001C2F28" w:rsidP="000F0A00">
      <w:pPr>
        <w:pStyle w:val="Prrafodelista"/>
        <w:numPr>
          <w:ilvl w:val="0"/>
          <w:numId w:val="34"/>
        </w:numPr>
        <w:rPr>
          <w:rFonts w:ascii="Monserrat" w:hAnsi="Monserrat"/>
          <w:b/>
          <w:bCs/>
          <w:sz w:val="22"/>
          <w:szCs w:val="22"/>
        </w:rPr>
      </w:pPr>
      <w:r w:rsidRPr="003C3F98">
        <w:rPr>
          <w:rFonts w:ascii="Monserrat" w:hAnsi="Monserrat"/>
          <w:b/>
          <w:bCs/>
          <w:sz w:val="22"/>
          <w:szCs w:val="22"/>
        </w:rPr>
        <w:t>Entregables</w:t>
      </w:r>
    </w:p>
    <w:p w14:paraId="30ECD967" w14:textId="095D059C" w:rsidR="001C2F28" w:rsidRPr="003C3F98" w:rsidRDefault="001C2F28" w:rsidP="00B51982">
      <w:pPr>
        <w:pBdr>
          <w:top w:val="nil"/>
          <w:left w:val="nil"/>
          <w:bottom w:val="nil"/>
          <w:right w:val="nil"/>
          <w:between w:val="nil"/>
        </w:pBdr>
        <w:jc w:val="both"/>
        <w:rPr>
          <w:rFonts w:ascii="Monserrat" w:hAnsi="Monserrat"/>
          <w:b/>
          <w:bCs/>
          <w:sz w:val="22"/>
          <w:szCs w:val="22"/>
        </w:rPr>
      </w:pPr>
    </w:p>
    <w:p w14:paraId="1407F2AB" w14:textId="0E4310EE" w:rsidR="001C2F28" w:rsidRPr="003C3F98" w:rsidRDefault="001C2F28" w:rsidP="004544E3">
      <w:pPr>
        <w:pBdr>
          <w:top w:val="nil"/>
          <w:left w:val="nil"/>
          <w:bottom w:val="nil"/>
          <w:right w:val="nil"/>
          <w:between w:val="nil"/>
        </w:pBdr>
        <w:jc w:val="both"/>
        <w:rPr>
          <w:rFonts w:ascii="Monserrat" w:eastAsia="Calibri" w:hAnsi="Monserrat" w:cs="Calibri"/>
          <w:sz w:val="22"/>
          <w:szCs w:val="22"/>
        </w:rPr>
      </w:pPr>
      <w:r w:rsidRPr="003C3F98">
        <w:rPr>
          <w:rFonts w:ascii="Monserrat" w:hAnsi="Monserrat"/>
          <w:sz w:val="22"/>
          <w:szCs w:val="22"/>
        </w:rPr>
        <w:t>Los entregables se definen como la documentación inicial, final y reportes mensuales los cuales serán responsabilidad del Proveedor</w:t>
      </w:r>
      <w:r w:rsidRPr="003C3F98">
        <w:rPr>
          <w:rFonts w:ascii="Monserrat" w:hAnsi="Monserrat"/>
          <w:b/>
          <w:sz w:val="22"/>
          <w:szCs w:val="22"/>
        </w:rPr>
        <w:t xml:space="preserve"> </w:t>
      </w:r>
      <w:r w:rsidRPr="003C3F98">
        <w:rPr>
          <w:rFonts w:ascii="Monserrat" w:hAnsi="Monserrat"/>
          <w:sz w:val="22"/>
          <w:szCs w:val="22"/>
        </w:rPr>
        <w:t>entregarlos al Administrador del Contrato del Instituto Nacional de Bellas Artes y Literatura</w:t>
      </w:r>
      <w:r w:rsidR="0029082F" w:rsidRPr="003C3F98">
        <w:rPr>
          <w:rFonts w:ascii="Monserrat" w:hAnsi="Monserrat"/>
          <w:sz w:val="22"/>
          <w:szCs w:val="22"/>
        </w:rPr>
        <w:t>.</w:t>
      </w:r>
    </w:p>
    <w:p w14:paraId="0FF5502F" w14:textId="77777777" w:rsidR="001C2F28" w:rsidRPr="003C3F98" w:rsidRDefault="001C2F28" w:rsidP="001C2F28">
      <w:pPr>
        <w:pBdr>
          <w:top w:val="nil"/>
          <w:left w:val="nil"/>
          <w:bottom w:val="nil"/>
          <w:right w:val="nil"/>
          <w:between w:val="nil"/>
        </w:pBdr>
        <w:rPr>
          <w:rFonts w:ascii="Monserrat" w:hAnsi="Monserrat"/>
          <w:sz w:val="22"/>
          <w:szCs w:val="22"/>
        </w:rPr>
      </w:pPr>
    </w:p>
    <w:p w14:paraId="5111C82E" w14:textId="2C3D647D" w:rsidR="001C2F28" w:rsidRPr="003C3F98" w:rsidRDefault="001C2F28" w:rsidP="001C2F28">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El Administrador del Contrato del </w:t>
      </w:r>
      <w:r w:rsidR="008C1096" w:rsidRPr="003C3F98">
        <w:rPr>
          <w:rFonts w:ascii="Monserrat" w:hAnsi="Monserrat"/>
          <w:b/>
          <w:bCs/>
          <w:sz w:val="22"/>
          <w:szCs w:val="22"/>
        </w:rPr>
        <w:t xml:space="preserve">“Instituto Nacional de Bellas Artes y Literatura” </w:t>
      </w:r>
      <w:r w:rsidRPr="003C3F98">
        <w:rPr>
          <w:rFonts w:ascii="Monserrat" w:hAnsi="Monserrat"/>
          <w:sz w:val="22"/>
          <w:szCs w:val="22"/>
        </w:rPr>
        <w:t>y el representante designado por el Proveedor serán los responsables de darle continuidad y cumplimiento a lo establecido en el presente anexo técnico.</w:t>
      </w:r>
    </w:p>
    <w:p w14:paraId="323973E3" w14:textId="77777777" w:rsidR="001C2F28" w:rsidRPr="003C3F98" w:rsidRDefault="001C2F28" w:rsidP="001C2F28">
      <w:pPr>
        <w:pBdr>
          <w:top w:val="nil"/>
          <w:left w:val="nil"/>
          <w:bottom w:val="nil"/>
          <w:right w:val="nil"/>
          <w:between w:val="nil"/>
        </w:pBdr>
        <w:rPr>
          <w:rFonts w:ascii="Monserrat" w:hAnsi="Monserrat"/>
          <w:sz w:val="22"/>
          <w:szCs w:val="22"/>
        </w:rPr>
      </w:pPr>
    </w:p>
    <w:p w14:paraId="611FA9DF" w14:textId="07B43A88" w:rsidR="001C2F28" w:rsidRPr="003C3F98" w:rsidRDefault="001C2F28" w:rsidP="004544E3">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El Proveedor deberá proporcionar dentro de los 10 días hábiles posteriores a la entrega, instalación y puesta en marcha de los equipos destinados para la prestación del servicio,</w:t>
      </w:r>
      <w:r w:rsidRPr="003C3F98">
        <w:rPr>
          <w:rFonts w:ascii="Monserrat" w:eastAsia="Calibri" w:hAnsi="Monserrat" w:cs="Calibri"/>
          <w:sz w:val="22"/>
          <w:szCs w:val="22"/>
        </w:rPr>
        <w:t xml:space="preserve"> </w:t>
      </w:r>
      <w:r w:rsidRPr="003C3F98">
        <w:rPr>
          <w:rFonts w:ascii="Monserrat" w:hAnsi="Monserrat"/>
          <w:sz w:val="22"/>
          <w:szCs w:val="22"/>
        </w:rPr>
        <w:t>los entregables que a continuación se indican:</w:t>
      </w:r>
    </w:p>
    <w:p w14:paraId="283622C3" w14:textId="77777777" w:rsidR="004544E3" w:rsidRPr="003C3F98" w:rsidRDefault="004544E3" w:rsidP="004544E3">
      <w:pPr>
        <w:pBdr>
          <w:top w:val="nil"/>
          <w:left w:val="nil"/>
          <w:bottom w:val="nil"/>
          <w:right w:val="nil"/>
          <w:between w:val="nil"/>
        </w:pBdr>
        <w:jc w:val="both"/>
        <w:rPr>
          <w:rFonts w:ascii="Monserrat" w:eastAsia="Calibri" w:hAnsi="Monserrat" w:cs="Calibri"/>
          <w:sz w:val="22"/>
          <w:szCs w:val="22"/>
        </w:rPr>
      </w:pPr>
    </w:p>
    <w:p w14:paraId="16C4CB1F" w14:textId="5078B0A3" w:rsidR="001C2F28" w:rsidRPr="003C3F98" w:rsidRDefault="001C2F28" w:rsidP="001C2F28">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 xml:space="preserve">Relación y configuración de los equipos destinados para la prestación del servicio por parte del Proveedor al </w:t>
      </w:r>
      <w:r w:rsidR="008C1096" w:rsidRPr="003C3F98">
        <w:rPr>
          <w:rFonts w:ascii="Monserrat" w:hAnsi="Monserrat"/>
          <w:b/>
          <w:bCs/>
          <w:sz w:val="22"/>
          <w:szCs w:val="22"/>
        </w:rPr>
        <w:t>“Instituto Nacional de Bellas Artes y Literatura”</w:t>
      </w:r>
      <w:r w:rsidRPr="003C3F98">
        <w:rPr>
          <w:rFonts w:ascii="Monserrat" w:hAnsi="Monserrat"/>
          <w:sz w:val="22"/>
          <w:szCs w:val="22"/>
        </w:rPr>
        <w:t>, en el que se indique ubicación, marca, modelo y el número de serie.</w:t>
      </w:r>
    </w:p>
    <w:p w14:paraId="50ACE632" w14:textId="0E472B01" w:rsidR="001C2F28" w:rsidRPr="003C3F98" w:rsidRDefault="001C2F28" w:rsidP="00B51982">
      <w:pPr>
        <w:pBdr>
          <w:top w:val="nil"/>
          <w:left w:val="nil"/>
          <w:bottom w:val="nil"/>
          <w:right w:val="nil"/>
          <w:between w:val="nil"/>
        </w:pBdr>
        <w:jc w:val="both"/>
        <w:rPr>
          <w:rFonts w:ascii="Monserrat" w:hAnsi="Monserrat"/>
          <w:b/>
          <w:bCs/>
          <w:sz w:val="22"/>
          <w:szCs w:val="22"/>
        </w:rPr>
      </w:pPr>
    </w:p>
    <w:p w14:paraId="2B2C731C" w14:textId="3AE49D78" w:rsidR="001C2F28" w:rsidRPr="003C3F98" w:rsidRDefault="001C2F28" w:rsidP="001C2F28">
      <w:pPr>
        <w:rPr>
          <w:rFonts w:ascii="Monserrat" w:hAnsi="Monserrat"/>
          <w:b/>
          <w:sz w:val="22"/>
          <w:szCs w:val="22"/>
        </w:rPr>
      </w:pPr>
      <w:r w:rsidRPr="003C3F98">
        <w:rPr>
          <w:rFonts w:ascii="Monserrat" w:hAnsi="Monserrat"/>
          <w:b/>
          <w:sz w:val="22"/>
          <w:szCs w:val="22"/>
        </w:rPr>
        <w:t>Entregables mensuales</w:t>
      </w:r>
    </w:p>
    <w:p w14:paraId="5B496ECC" w14:textId="7707D07D" w:rsidR="001C2F28" w:rsidRPr="003C3F98" w:rsidRDefault="001C2F28" w:rsidP="00B51982">
      <w:pPr>
        <w:pBdr>
          <w:top w:val="nil"/>
          <w:left w:val="nil"/>
          <w:bottom w:val="nil"/>
          <w:right w:val="nil"/>
          <w:between w:val="nil"/>
        </w:pBdr>
        <w:jc w:val="both"/>
        <w:rPr>
          <w:rFonts w:ascii="Monserrat" w:hAnsi="Monserrat"/>
          <w:b/>
          <w:bCs/>
          <w:sz w:val="22"/>
          <w:szCs w:val="22"/>
        </w:rPr>
      </w:pPr>
    </w:p>
    <w:p w14:paraId="11E69CD4" w14:textId="5766C128" w:rsidR="001C2F28" w:rsidRPr="003C3F98" w:rsidRDefault="001C2F28" w:rsidP="001C2F28">
      <w:pPr>
        <w:numPr>
          <w:ilvl w:val="0"/>
          <w:numId w:val="10"/>
        </w:numPr>
        <w:pBdr>
          <w:top w:val="nil"/>
          <w:left w:val="nil"/>
          <w:bottom w:val="nil"/>
          <w:right w:val="nil"/>
          <w:between w:val="nil"/>
        </w:pBdr>
        <w:ind w:left="714" w:hanging="357"/>
        <w:jc w:val="both"/>
        <w:rPr>
          <w:rFonts w:ascii="Monserrat" w:hAnsi="Monserrat"/>
          <w:sz w:val="22"/>
          <w:szCs w:val="22"/>
        </w:rPr>
      </w:pPr>
      <w:r w:rsidRPr="003C3F98">
        <w:rPr>
          <w:rFonts w:ascii="Monserrat" w:hAnsi="Monserrat"/>
          <w:sz w:val="22"/>
          <w:szCs w:val="22"/>
        </w:rPr>
        <w:t>Detalle del servicio prestado durante el mes anterior, acompañado de los siguientes documentos:</w:t>
      </w:r>
    </w:p>
    <w:p w14:paraId="1C0D0675" w14:textId="77777777" w:rsidR="008D3A22" w:rsidRPr="003C3F98" w:rsidRDefault="008D3A22" w:rsidP="008D3A22">
      <w:pPr>
        <w:pBdr>
          <w:top w:val="nil"/>
          <w:left w:val="nil"/>
          <w:bottom w:val="nil"/>
          <w:right w:val="nil"/>
          <w:between w:val="nil"/>
        </w:pBdr>
        <w:ind w:left="714"/>
        <w:jc w:val="both"/>
        <w:rPr>
          <w:rFonts w:ascii="Monserrat" w:hAnsi="Monserrat"/>
          <w:sz w:val="22"/>
          <w:szCs w:val="22"/>
        </w:rPr>
      </w:pPr>
    </w:p>
    <w:p w14:paraId="571B1D86" w14:textId="3ABD71B3" w:rsidR="001C2F28" w:rsidRPr="003C3F98" w:rsidRDefault="001C2F28" w:rsidP="001C2F28">
      <w:pPr>
        <w:numPr>
          <w:ilvl w:val="1"/>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Relación total de equipos activos.</w:t>
      </w:r>
    </w:p>
    <w:p w14:paraId="10BFA68A" w14:textId="77777777" w:rsidR="008D3A22" w:rsidRPr="003C3F98" w:rsidRDefault="008D3A22" w:rsidP="008D3A22">
      <w:pPr>
        <w:pBdr>
          <w:top w:val="nil"/>
          <w:left w:val="nil"/>
          <w:bottom w:val="nil"/>
          <w:right w:val="nil"/>
          <w:between w:val="nil"/>
        </w:pBdr>
        <w:ind w:left="1440"/>
        <w:jc w:val="both"/>
        <w:rPr>
          <w:rFonts w:ascii="Monserrat" w:hAnsi="Monserrat"/>
          <w:sz w:val="22"/>
          <w:szCs w:val="22"/>
        </w:rPr>
      </w:pPr>
    </w:p>
    <w:p w14:paraId="418685F2" w14:textId="3A32789F" w:rsidR="001C2F28" w:rsidRPr="003C3F98" w:rsidRDefault="001C2F28" w:rsidP="001C2F28">
      <w:pPr>
        <w:numPr>
          <w:ilvl w:val="1"/>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Reporte detallado de consumo de impresión, digitalización y fotocopiado en equipos monocromáticos (B/N). Agregando el formato de toma de lectura y las papeletas de validación del contador del consumo mensual, las cuales estarán firmadas por el personal que designe el Instituto Nacional de Bellas Artes y Literatura y el representante designado por el Proveedor.</w:t>
      </w:r>
    </w:p>
    <w:p w14:paraId="3D4A51BD" w14:textId="77777777" w:rsidR="008D3A22" w:rsidRPr="003C3F98" w:rsidRDefault="008D3A22" w:rsidP="008D3A22">
      <w:pPr>
        <w:pBdr>
          <w:top w:val="nil"/>
          <w:left w:val="nil"/>
          <w:bottom w:val="nil"/>
          <w:right w:val="nil"/>
          <w:between w:val="nil"/>
        </w:pBdr>
        <w:jc w:val="both"/>
        <w:rPr>
          <w:rFonts w:ascii="Monserrat" w:hAnsi="Monserrat"/>
          <w:sz w:val="22"/>
          <w:szCs w:val="22"/>
        </w:rPr>
      </w:pPr>
    </w:p>
    <w:p w14:paraId="60CD5CD8" w14:textId="2364ACB0" w:rsidR="001C2F28" w:rsidRPr="003C3F98" w:rsidRDefault="001C2F28" w:rsidP="001C2F28">
      <w:pPr>
        <w:numPr>
          <w:ilvl w:val="1"/>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 xml:space="preserve">Reporte detallado de consumo de impresión en equipos a Color. Agregando el formato de toma de lectura y las papeletas de validación del contador del consumo mensual, las cuales estarán firmadas por el personal que designe el </w:t>
      </w:r>
      <w:r w:rsidR="008C1096" w:rsidRPr="003C3F98">
        <w:rPr>
          <w:rFonts w:ascii="Monserrat" w:hAnsi="Monserrat"/>
          <w:b/>
          <w:bCs/>
          <w:sz w:val="22"/>
          <w:szCs w:val="22"/>
        </w:rPr>
        <w:t xml:space="preserve">“Instituto Nacional de Bellas Artes y Literatura” </w:t>
      </w:r>
      <w:r w:rsidRPr="003C3F98">
        <w:rPr>
          <w:rFonts w:ascii="Monserrat" w:hAnsi="Monserrat"/>
          <w:sz w:val="22"/>
          <w:szCs w:val="22"/>
        </w:rPr>
        <w:t>y el representante designado por el Proveedor.</w:t>
      </w:r>
    </w:p>
    <w:p w14:paraId="6841AA63" w14:textId="77777777" w:rsidR="008D3A22" w:rsidRPr="003C3F98" w:rsidRDefault="008D3A22" w:rsidP="008D3A22">
      <w:pPr>
        <w:pBdr>
          <w:top w:val="nil"/>
          <w:left w:val="nil"/>
          <w:bottom w:val="nil"/>
          <w:right w:val="nil"/>
          <w:between w:val="nil"/>
        </w:pBdr>
        <w:ind w:left="1440"/>
        <w:jc w:val="both"/>
        <w:rPr>
          <w:rFonts w:ascii="Monserrat" w:hAnsi="Monserrat"/>
          <w:sz w:val="22"/>
          <w:szCs w:val="22"/>
        </w:rPr>
      </w:pPr>
    </w:p>
    <w:p w14:paraId="416FB2B2" w14:textId="02FCE714" w:rsidR="001C2F28" w:rsidRPr="003C3F98" w:rsidRDefault="001C2F28" w:rsidP="001C2F28">
      <w:pPr>
        <w:numPr>
          <w:ilvl w:val="1"/>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t>Reporte de incidencias</w:t>
      </w:r>
      <w:r w:rsidR="009116D9" w:rsidRPr="003C3F98">
        <w:rPr>
          <w:rFonts w:ascii="Monserrat" w:hAnsi="Monserrat"/>
          <w:sz w:val="22"/>
          <w:szCs w:val="22"/>
        </w:rPr>
        <w:t>.</w:t>
      </w:r>
    </w:p>
    <w:p w14:paraId="3B39A875" w14:textId="77777777" w:rsidR="008D3A22" w:rsidRPr="003C3F98" w:rsidRDefault="008D3A22" w:rsidP="008D3A22">
      <w:pPr>
        <w:pBdr>
          <w:top w:val="nil"/>
          <w:left w:val="nil"/>
          <w:bottom w:val="nil"/>
          <w:right w:val="nil"/>
          <w:between w:val="nil"/>
        </w:pBdr>
        <w:jc w:val="both"/>
        <w:rPr>
          <w:rFonts w:ascii="Monserrat" w:hAnsi="Monserrat"/>
          <w:sz w:val="22"/>
          <w:szCs w:val="22"/>
        </w:rPr>
      </w:pPr>
    </w:p>
    <w:p w14:paraId="7527238A" w14:textId="77777777" w:rsidR="001C2F28" w:rsidRPr="003C3F98" w:rsidRDefault="001C2F28" w:rsidP="001C2F28">
      <w:pPr>
        <w:numPr>
          <w:ilvl w:val="1"/>
          <w:numId w:val="10"/>
        </w:numPr>
        <w:pBdr>
          <w:top w:val="nil"/>
          <w:left w:val="nil"/>
          <w:bottom w:val="nil"/>
          <w:right w:val="nil"/>
          <w:between w:val="nil"/>
        </w:pBdr>
        <w:jc w:val="both"/>
        <w:rPr>
          <w:rFonts w:ascii="Monserrat" w:hAnsi="Monserrat"/>
          <w:sz w:val="22"/>
          <w:szCs w:val="22"/>
        </w:rPr>
      </w:pPr>
      <w:r w:rsidRPr="003C3F98">
        <w:rPr>
          <w:rFonts w:ascii="Monserrat" w:hAnsi="Monserrat"/>
          <w:sz w:val="22"/>
          <w:szCs w:val="22"/>
        </w:rPr>
        <w:lastRenderedPageBreak/>
        <w:t>El Proveedor entregará en un plazo no mayor a 10 días hábiles a partir de la solicitud del Administrador del Contrato la relación de los equipos destinados para la prestación del servicio, en el que por lo menos se indique marca, modelo y el número de serie de los equipos. Esta relación podrá ser solicitada en cualquier momento durante la vigencia del contrato.</w:t>
      </w:r>
    </w:p>
    <w:p w14:paraId="01D6361D" w14:textId="3D160A72" w:rsidR="001C2F28" w:rsidRPr="003C3F98" w:rsidRDefault="001C2F28" w:rsidP="00B51982">
      <w:pPr>
        <w:pBdr>
          <w:top w:val="nil"/>
          <w:left w:val="nil"/>
          <w:bottom w:val="nil"/>
          <w:right w:val="nil"/>
          <w:between w:val="nil"/>
        </w:pBdr>
        <w:jc w:val="both"/>
        <w:rPr>
          <w:rFonts w:ascii="Monserrat" w:hAnsi="Monserrat"/>
          <w:b/>
          <w:bCs/>
          <w:sz w:val="22"/>
          <w:szCs w:val="22"/>
        </w:rPr>
      </w:pPr>
    </w:p>
    <w:p w14:paraId="119B802C" w14:textId="57632903" w:rsidR="00253CD8" w:rsidRPr="003C3F98" w:rsidRDefault="00253CD8" w:rsidP="000F0A00">
      <w:pPr>
        <w:pStyle w:val="Prrafodelista"/>
        <w:numPr>
          <w:ilvl w:val="0"/>
          <w:numId w:val="34"/>
        </w:numPr>
        <w:rPr>
          <w:rFonts w:ascii="Monserrat" w:hAnsi="Monserrat"/>
          <w:b/>
          <w:bCs/>
          <w:sz w:val="22"/>
          <w:szCs w:val="22"/>
        </w:rPr>
      </w:pPr>
      <w:r w:rsidRPr="003C3F98">
        <w:rPr>
          <w:rFonts w:ascii="Monserrat" w:hAnsi="Monserrat"/>
          <w:b/>
          <w:bCs/>
          <w:sz w:val="22"/>
          <w:szCs w:val="22"/>
        </w:rPr>
        <w:t>Lugar de entrega</w:t>
      </w:r>
    </w:p>
    <w:p w14:paraId="16FD8E68" w14:textId="77777777" w:rsidR="00253CD8" w:rsidRPr="003C3F98" w:rsidRDefault="00253CD8" w:rsidP="00B51982">
      <w:pPr>
        <w:pBdr>
          <w:top w:val="nil"/>
          <w:left w:val="nil"/>
          <w:bottom w:val="nil"/>
          <w:right w:val="nil"/>
          <w:between w:val="nil"/>
        </w:pBdr>
        <w:jc w:val="both"/>
        <w:rPr>
          <w:rFonts w:ascii="Monserrat" w:hAnsi="Monserrat"/>
          <w:b/>
          <w:bCs/>
          <w:sz w:val="22"/>
          <w:szCs w:val="22"/>
        </w:rPr>
      </w:pPr>
    </w:p>
    <w:p w14:paraId="6342237C" w14:textId="42B0BDFF" w:rsidR="00253CD8" w:rsidRPr="003C3F98" w:rsidRDefault="00253CD8" w:rsidP="00253CD8">
      <w:pPr>
        <w:jc w:val="both"/>
        <w:rPr>
          <w:rFonts w:ascii="Monserrat" w:hAnsi="Monserrat"/>
          <w:sz w:val="22"/>
          <w:szCs w:val="22"/>
        </w:rPr>
      </w:pPr>
      <w:r w:rsidRPr="003C3F98">
        <w:rPr>
          <w:rFonts w:ascii="Monserrat" w:hAnsi="Monserrat"/>
          <w:color w:val="000000"/>
          <w:sz w:val="22"/>
          <w:szCs w:val="22"/>
        </w:rPr>
        <w:t>El Proveedor</w:t>
      </w:r>
      <w:r w:rsidRPr="003C3F98">
        <w:rPr>
          <w:rFonts w:ascii="Monserrat" w:hAnsi="Monserrat"/>
          <w:b/>
          <w:color w:val="000000"/>
          <w:sz w:val="22"/>
          <w:szCs w:val="22"/>
        </w:rPr>
        <w:t xml:space="preserve"> </w:t>
      </w:r>
      <w:r w:rsidRPr="003C3F98">
        <w:rPr>
          <w:rFonts w:ascii="Monserrat" w:hAnsi="Monserrat"/>
          <w:color w:val="000000"/>
          <w:sz w:val="22"/>
          <w:szCs w:val="22"/>
        </w:rPr>
        <w:t>deberá prestar el Servicio Administrado de Fotocopiado, Impresión y Digitalización de documentos materia del presente anexo técnico en los sitios que determine</w:t>
      </w:r>
      <w:r w:rsidRPr="003C3F98">
        <w:rPr>
          <w:rFonts w:ascii="Monserrat" w:hAnsi="Monserrat"/>
          <w:sz w:val="22"/>
          <w:szCs w:val="22"/>
        </w:rPr>
        <w:t xml:space="preserve"> </w:t>
      </w:r>
      <w:r w:rsidR="004A6161" w:rsidRPr="003C3F98">
        <w:rPr>
          <w:rFonts w:ascii="Monserrat" w:hAnsi="Monserrat"/>
          <w:sz w:val="22"/>
          <w:szCs w:val="22"/>
        </w:rPr>
        <w:t xml:space="preserve">el </w:t>
      </w:r>
      <w:r w:rsidR="008C1096" w:rsidRPr="003C3F98">
        <w:rPr>
          <w:rFonts w:ascii="Monserrat" w:hAnsi="Monserrat"/>
          <w:b/>
          <w:bCs/>
          <w:sz w:val="22"/>
          <w:szCs w:val="22"/>
        </w:rPr>
        <w:t>“Instituto Nacional de Bellas Artes y Literatura”</w:t>
      </w:r>
      <w:r w:rsidR="004A6161" w:rsidRPr="003C3F98">
        <w:rPr>
          <w:rFonts w:ascii="Monserrat" w:hAnsi="Monserrat"/>
          <w:sz w:val="22"/>
          <w:szCs w:val="22"/>
        </w:rPr>
        <w:t xml:space="preserve">. </w:t>
      </w:r>
      <w:r w:rsidRPr="003C3F98">
        <w:rPr>
          <w:rFonts w:ascii="Monserrat" w:hAnsi="Monserrat"/>
          <w:sz w:val="22"/>
          <w:szCs w:val="22"/>
        </w:rPr>
        <w:t xml:space="preserve">conforme al </w:t>
      </w:r>
      <w:r w:rsidR="007C427D" w:rsidRPr="003C3F98">
        <w:rPr>
          <w:rFonts w:ascii="Monserrat" w:hAnsi="Monserrat"/>
          <w:sz w:val="22"/>
          <w:szCs w:val="22"/>
        </w:rPr>
        <w:t>(</w:t>
      </w:r>
      <w:r w:rsidRPr="003C3F98">
        <w:rPr>
          <w:rFonts w:ascii="Monserrat" w:hAnsi="Monserrat"/>
          <w:b/>
          <w:bCs/>
          <w:sz w:val="22"/>
          <w:szCs w:val="22"/>
        </w:rPr>
        <w:t>Anexo A</w:t>
      </w:r>
      <w:r w:rsidR="007C427D" w:rsidRPr="003C3F98">
        <w:rPr>
          <w:rFonts w:ascii="Monserrat" w:hAnsi="Monserrat"/>
          <w:b/>
          <w:bCs/>
          <w:sz w:val="22"/>
          <w:szCs w:val="22"/>
        </w:rPr>
        <w:t>)</w:t>
      </w:r>
      <w:r w:rsidRPr="003C3F98">
        <w:rPr>
          <w:rFonts w:ascii="Monserrat" w:hAnsi="Monserrat"/>
          <w:sz w:val="22"/>
          <w:szCs w:val="22"/>
        </w:rPr>
        <w:t xml:space="preserve"> del presente anexo técnico </w:t>
      </w:r>
      <w:r w:rsidRPr="003C3F98">
        <w:rPr>
          <w:rFonts w:ascii="Monserrat" w:hAnsi="Monserrat"/>
          <w:color w:val="000000"/>
          <w:sz w:val="22"/>
          <w:szCs w:val="22"/>
        </w:rPr>
        <w:t>y</w:t>
      </w:r>
      <w:r w:rsidRPr="003C3F98">
        <w:rPr>
          <w:rFonts w:ascii="Monserrat" w:hAnsi="Monserrat"/>
          <w:b/>
          <w:color w:val="000000"/>
          <w:sz w:val="22"/>
          <w:szCs w:val="22"/>
        </w:rPr>
        <w:t xml:space="preserve"> </w:t>
      </w:r>
      <w:r w:rsidRPr="003C3F98">
        <w:rPr>
          <w:rFonts w:ascii="Monserrat" w:hAnsi="Monserrat"/>
          <w:color w:val="000000"/>
          <w:sz w:val="22"/>
          <w:szCs w:val="22"/>
        </w:rPr>
        <w:t xml:space="preserve">podrán incrementar hasta en un 20% la cantidad del servicio prestado conforme al artículo 52 de la </w:t>
      </w:r>
      <w:r w:rsidRPr="003C3F98">
        <w:rPr>
          <w:rFonts w:ascii="Monserrat" w:hAnsi="Monserrat"/>
          <w:sz w:val="22"/>
          <w:szCs w:val="22"/>
        </w:rPr>
        <w:t>Ley de Adquisiciones, Arrendamientos y Servicios del Sector Público</w:t>
      </w:r>
      <w:r w:rsidRPr="003C3F98">
        <w:rPr>
          <w:rFonts w:ascii="Monserrat" w:hAnsi="Monserrat"/>
          <w:color w:val="000000"/>
          <w:sz w:val="22"/>
          <w:szCs w:val="22"/>
        </w:rPr>
        <w:t xml:space="preserve"> (LAASSP), previa aceptación del Proveedor</w:t>
      </w:r>
      <w:r w:rsidRPr="003C3F98">
        <w:rPr>
          <w:rFonts w:ascii="Monserrat" w:hAnsi="Monserrat"/>
          <w:b/>
          <w:color w:val="000000"/>
          <w:sz w:val="22"/>
          <w:szCs w:val="22"/>
        </w:rPr>
        <w:t xml:space="preserve"> </w:t>
      </w:r>
      <w:r w:rsidRPr="003C3F98">
        <w:rPr>
          <w:rFonts w:ascii="Monserrat" w:hAnsi="Monserrat"/>
          <w:color w:val="000000"/>
          <w:sz w:val="22"/>
          <w:szCs w:val="22"/>
        </w:rPr>
        <w:t>sobre el incremento.</w:t>
      </w:r>
    </w:p>
    <w:p w14:paraId="7065F21D" w14:textId="77777777" w:rsidR="008C1096" w:rsidRPr="003C3F98" w:rsidRDefault="008C1096" w:rsidP="00B51982">
      <w:pPr>
        <w:pBdr>
          <w:top w:val="nil"/>
          <w:left w:val="nil"/>
          <w:bottom w:val="nil"/>
          <w:right w:val="nil"/>
          <w:between w:val="nil"/>
        </w:pBdr>
        <w:jc w:val="both"/>
        <w:rPr>
          <w:rFonts w:ascii="Monserrat" w:hAnsi="Monserrat"/>
          <w:b/>
          <w:bCs/>
          <w:sz w:val="22"/>
          <w:szCs w:val="22"/>
        </w:rPr>
      </w:pPr>
    </w:p>
    <w:p w14:paraId="356C718A" w14:textId="76748218" w:rsidR="004A6161" w:rsidRPr="003C3F98" w:rsidRDefault="004A6161" w:rsidP="000F0A00">
      <w:pPr>
        <w:pStyle w:val="Prrafodelista"/>
        <w:numPr>
          <w:ilvl w:val="0"/>
          <w:numId w:val="34"/>
        </w:numPr>
        <w:rPr>
          <w:rFonts w:ascii="Monserrat" w:hAnsi="Monserrat"/>
          <w:b/>
          <w:bCs/>
          <w:sz w:val="22"/>
          <w:szCs w:val="22"/>
        </w:rPr>
      </w:pPr>
      <w:bookmarkStart w:id="18" w:name="_Toc47373972"/>
      <w:bookmarkStart w:id="19" w:name="_Hlk116457465"/>
      <w:r w:rsidRPr="003C3F98">
        <w:rPr>
          <w:rFonts w:ascii="Monserrat" w:hAnsi="Monserrat"/>
          <w:b/>
          <w:bCs/>
          <w:sz w:val="22"/>
          <w:szCs w:val="22"/>
        </w:rPr>
        <w:t>Transición del servicio</w:t>
      </w:r>
      <w:bookmarkEnd w:id="18"/>
    </w:p>
    <w:p w14:paraId="6EAFB8B2" w14:textId="10E8BC51" w:rsidR="004A6161" w:rsidRPr="003C3F98" w:rsidRDefault="004A6161" w:rsidP="00B51982">
      <w:pPr>
        <w:pBdr>
          <w:top w:val="nil"/>
          <w:left w:val="nil"/>
          <w:bottom w:val="nil"/>
          <w:right w:val="nil"/>
          <w:between w:val="nil"/>
        </w:pBdr>
        <w:jc w:val="both"/>
        <w:rPr>
          <w:rFonts w:ascii="Monserrat" w:hAnsi="Monserrat"/>
          <w:b/>
          <w:bCs/>
          <w:sz w:val="22"/>
          <w:szCs w:val="22"/>
        </w:rPr>
      </w:pPr>
    </w:p>
    <w:p w14:paraId="6EFBF38F" w14:textId="06358A17" w:rsidR="003A6328" w:rsidRPr="003C3F98" w:rsidRDefault="004A6161" w:rsidP="004A6161">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Treinta días naturales previos al término del contrato, el Proveedor</w:t>
      </w:r>
      <w:r w:rsidRPr="003C3F98">
        <w:rPr>
          <w:rFonts w:ascii="Monserrat" w:hAnsi="Monserrat"/>
          <w:b/>
          <w:sz w:val="22"/>
          <w:szCs w:val="22"/>
        </w:rPr>
        <w:t xml:space="preserve"> </w:t>
      </w:r>
      <w:r w:rsidRPr="003C3F98">
        <w:rPr>
          <w:rFonts w:ascii="Monserrat" w:hAnsi="Monserrat"/>
          <w:sz w:val="22"/>
          <w:szCs w:val="22"/>
        </w:rPr>
        <w:t xml:space="preserve">y el </w:t>
      </w:r>
      <w:r w:rsidR="008C1096" w:rsidRPr="003C3F98">
        <w:rPr>
          <w:rFonts w:ascii="Monserrat" w:hAnsi="Monserrat"/>
          <w:b/>
          <w:bCs/>
          <w:sz w:val="22"/>
          <w:szCs w:val="22"/>
        </w:rPr>
        <w:t xml:space="preserve">“Instituto Nacional de Bellas Artes y </w:t>
      </w:r>
      <w:r w:rsidR="00C76CD1" w:rsidRPr="003C3F98">
        <w:rPr>
          <w:rFonts w:ascii="Monserrat" w:hAnsi="Monserrat"/>
          <w:b/>
          <w:bCs/>
          <w:sz w:val="22"/>
          <w:szCs w:val="22"/>
        </w:rPr>
        <w:t xml:space="preserve">Literatura” </w:t>
      </w:r>
      <w:r w:rsidR="00C76CD1" w:rsidRPr="003C3F98">
        <w:rPr>
          <w:rFonts w:ascii="Monserrat" w:hAnsi="Monserrat"/>
          <w:sz w:val="22"/>
          <w:szCs w:val="22"/>
        </w:rPr>
        <w:t>acordarán</w:t>
      </w:r>
      <w:r w:rsidRPr="003C3F98">
        <w:rPr>
          <w:rFonts w:ascii="Monserrat" w:hAnsi="Monserrat"/>
          <w:sz w:val="22"/>
          <w:szCs w:val="22"/>
        </w:rPr>
        <w:t xml:space="preserve"> el proceso de transición del retiro controlado de los equipos utilizados para la prestación del servicio, con la finalidad de que no se afecte la operación del Instituto Nacional de Bellas Artes y Literatura</w:t>
      </w:r>
      <w:r w:rsidRPr="00960C67">
        <w:rPr>
          <w:rFonts w:ascii="Monserrat" w:hAnsi="Monserrat"/>
          <w:sz w:val="22"/>
          <w:szCs w:val="22"/>
        </w:rPr>
        <w:t xml:space="preserve">, </w:t>
      </w:r>
      <w:r w:rsidR="00B40AE6" w:rsidRPr="00960C67">
        <w:rPr>
          <w:rFonts w:ascii="Monserrat" w:hAnsi="Monserrat"/>
          <w:sz w:val="22"/>
          <w:szCs w:val="22"/>
        </w:rPr>
        <w:t>derivado de lo anterior,</w:t>
      </w:r>
      <w:r w:rsidR="00B40AE6" w:rsidRPr="003C3F98">
        <w:rPr>
          <w:rFonts w:ascii="Monserrat" w:hAnsi="Monserrat"/>
          <w:sz w:val="22"/>
          <w:szCs w:val="22"/>
        </w:rPr>
        <w:t xml:space="preserve"> </w:t>
      </w:r>
      <w:r w:rsidRPr="003C3F98">
        <w:rPr>
          <w:rFonts w:ascii="Monserrat" w:hAnsi="Monserrat"/>
          <w:sz w:val="22"/>
          <w:szCs w:val="22"/>
        </w:rPr>
        <w:t>el Proveedor</w:t>
      </w:r>
      <w:r w:rsidRPr="003C3F98">
        <w:rPr>
          <w:rFonts w:ascii="Monserrat" w:hAnsi="Monserrat"/>
          <w:b/>
          <w:sz w:val="22"/>
          <w:szCs w:val="22"/>
        </w:rPr>
        <w:t xml:space="preserve"> </w:t>
      </w:r>
      <w:r w:rsidRPr="003C3F98">
        <w:rPr>
          <w:rFonts w:ascii="Monserrat" w:hAnsi="Monserrat"/>
          <w:sz w:val="22"/>
          <w:szCs w:val="22"/>
        </w:rPr>
        <w:t>se obliga a:</w:t>
      </w:r>
    </w:p>
    <w:p w14:paraId="4EFF3878" w14:textId="77777777" w:rsidR="003A6328" w:rsidRPr="003C3F98" w:rsidRDefault="003A6328" w:rsidP="004A6161">
      <w:pPr>
        <w:pBdr>
          <w:top w:val="nil"/>
          <w:left w:val="nil"/>
          <w:bottom w:val="nil"/>
          <w:right w:val="nil"/>
          <w:between w:val="nil"/>
        </w:pBdr>
        <w:jc w:val="both"/>
        <w:rPr>
          <w:rFonts w:ascii="Monserrat" w:hAnsi="Monserrat"/>
          <w:sz w:val="22"/>
          <w:szCs w:val="22"/>
        </w:rPr>
      </w:pPr>
    </w:p>
    <w:p w14:paraId="014DE098" w14:textId="30264290" w:rsidR="004A6161" w:rsidRPr="003C3F98" w:rsidRDefault="004A6161" w:rsidP="004A6161">
      <w:pPr>
        <w:numPr>
          <w:ilvl w:val="0"/>
          <w:numId w:val="18"/>
        </w:numPr>
        <w:pBdr>
          <w:top w:val="nil"/>
          <w:left w:val="nil"/>
          <w:bottom w:val="nil"/>
          <w:right w:val="nil"/>
          <w:between w:val="nil"/>
        </w:pBdr>
        <w:ind w:left="426"/>
        <w:jc w:val="both"/>
        <w:rPr>
          <w:rFonts w:ascii="Monserrat" w:hAnsi="Monserrat"/>
          <w:sz w:val="22"/>
          <w:szCs w:val="22"/>
        </w:rPr>
      </w:pPr>
      <w:r w:rsidRPr="003C3F98">
        <w:rPr>
          <w:rFonts w:ascii="Monserrat" w:hAnsi="Monserrat"/>
          <w:sz w:val="22"/>
          <w:szCs w:val="22"/>
        </w:rPr>
        <w:t xml:space="preserve">Participar en las reuniones que solicite </w:t>
      </w:r>
      <w:r w:rsidR="00942BD9" w:rsidRPr="003C3F98">
        <w:rPr>
          <w:rFonts w:ascii="Monserrat" w:hAnsi="Monserrat"/>
          <w:sz w:val="22"/>
          <w:szCs w:val="22"/>
        </w:rPr>
        <w:t xml:space="preserve">el </w:t>
      </w:r>
      <w:r w:rsidR="008C1096" w:rsidRPr="003C3F98">
        <w:rPr>
          <w:rFonts w:ascii="Monserrat" w:hAnsi="Monserrat"/>
          <w:b/>
          <w:bCs/>
          <w:sz w:val="22"/>
          <w:szCs w:val="22"/>
        </w:rPr>
        <w:t>“Instituto Nacional de Bellas Artes y Literatura”</w:t>
      </w:r>
      <w:r w:rsidRPr="003C3F98">
        <w:rPr>
          <w:rFonts w:ascii="Monserrat" w:hAnsi="Monserrat"/>
          <w:sz w:val="22"/>
          <w:szCs w:val="22"/>
        </w:rPr>
        <w:t xml:space="preserve"> para realizar la transición con el Proveedor adjudicado al final del contrato.</w:t>
      </w:r>
    </w:p>
    <w:p w14:paraId="46D46887" w14:textId="77777777" w:rsidR="003A6328" w:rsidRPr="003C3F98" w:rsidRDefault="003A6328" w:rsidP="003A6328">
      <w:pPr>
        <w:pBdr>
          <w:top w:val="nil"/>
          <w:left w:val="nil"/>
          <w:bottom w:val="nil"/>
          <w:right w:val="nil"/>
          <w:between w:val="nil"/>
        </w:pBdr>
        <w:ind w:left="426"/>
        <w:jc w:val="both"/>
        <w:rPr>
          <w:rFonts w:ascii="Monserrat" w:hAnsi="Monserrat"/>
          <w:sz w:val="22"/>
          <w:szCs w:val="22"/>
        </w:rPr>
      </w:pPr>
    </w:p>
    <w:p w14:paraId="23ADD1C8" w14:textId="5DBAD131" w:rsidR="004A6161" w:rsidRPr="003C3F98" w:rsidRDefault="004A6161" w:rsidP="004A6161">
      <w:pPr>
        <w:numPr>
          <w:ilvl w:val="0"/>
          <w:numId w:val="18"/>
        </w:numPr>
        <w:pBdr>
          <w:top w:val="nil"/>
          <w:left w:val="nil"/>
          <w:bottom w:val="nil"/>
          <w:right w:val="nil"/>
          <w:between w:val="nil"/>
        </w:pBdr>
        <w:ind w:left="426"/>
        <w:jc w:val="both"/>
        <w:rPr>
          <w:rFonts w:ascii="Monserrat" w:hAnsi="Monserrat"/>
          <w:sz w:val="22"/>
          <w:szCs w:val="22"/>
        </w:rPr>
      </w:pPr>
      <w:r w:rsidRPr="003C3F98">
        <w:rPr>
          <w:rFonts w:ascii="Monserrat" w:hAnsi="Monserrat"/>
          <w:sz w:val="22"/>
          <w:szCs w:val="22"/>
        </w:rPr>
        <w:t xml:space="preserve">Durante este proceso de transición el Proveedor deberá seguir prestando el servicio por un periodo máximo de </w:t>
      </w:r>
      <w:r w:rsidR="008061D4" w:rsidRPr="003C3F98">
        <w:rPr>
          <w:rFonts w:ascii="Monserrat" w:hAnsi="Monserrat"/>
          <w:sz w:val="22"/>
          <w:szCs w:val="22"/>
        </w:rPr>
        <w:t>9</w:t>
      </w:r>
      <w:r w:rsidRPr="003C3F98">
        <w:rPr>
          <w:rFonts w:ascii="Monserrat" w:hAnsi="Monserrat"/>
          <w:sz w:val="22"/>
          <w:szCs w:val="22"/>
        </w:rPr>
        <w:t xml:space="preserve">0 días naturales sin costo para </w:t>
      </w:r>
      <w:r w:rsidR="00BC5B4C" w:rsidRPr="003C3F98">
        <w:rPr>
          <w:rFonts w:ascii="Monserrat" w:hAnsi="Monserrat"/>
          <w:sz w:val="22"/>
          <w:szCs w:val="22"/>
        </w:rPr>
        <w:t xml:space="preserve">el </w:t>
      </w:r>
      <w:r w:rsidR="008C1096" w:rsidRPr="003C3F98">
        <w:rPr>
          <w:rFonts w:ascii="Monserrat" w:hAnsi="Monserrat"/>
          <w:b/>
          <w:bCs/>
          <w:sz w:val="22"/>
          <w:szCs w:val="22"/>
        </w:rPr>
        <w:t>“Instituto Nacional de Bellas Artes y Literatura”</w:t>
      </w:r>
      <w:r w:rsidR="00BC5B4C" w:rsidRPr="003C3F98">
        <w:rPr>
          <w:rFonts w:ascii="Monserrat" w:hAnsi="Monserrat"/>
          <w:sz w:val="22"/>
          <w:szCs w:val="22"/>
        </w:rPr>
        <w:t>,</w:t>
      </w:r>
      <w:r w:rsidRPr="003C3F98">
        <w:rPr>
          <w:rFonts w:ascii="Monserrat" w:hAnsi="Monserrat"/>
          <w:sz w:val="22"/>
          <w:szCs w:val="22"/>
        </w:rPr>
        <w:t xml:space="preserve"> a partir de la conclusión del contrato, el que podrá ser reducido en la medida que el nuevo Proveedor que resulte adjudicado implemente el servicio.</w:t>
      </w:r>
    </w:p>
    <w:p w14:paraId="62F82FF2" w14:textId="77777777" w:rsidR="003A6328" w:rsidRPr="003C3F98" w:rsidRDefault="003A6328" w:rsidP="003A6328">
      <w:pPr>
        <w:pBdr>
          <w:top w:val="nil"/>
          <w:left w:val="nil"/>
          <w:bottom w:val="nil"/>
          <w:right w:val="nil"/>
          <w:between w:val="nil"/>
        </w:pBdr>
        <w:jc w:val="both"/>
        <w:rPr>
          <w:rFonts w:ascii="Monserrat" w:hAnsi="Monserrat"/>
          <w:sz w:val="22"/>
          <w:szCs w:val="22"/>
        </w:rPr>
      </w:pPr>
    </w:p>
    <w:p w14:paraId="304C74F0" w14:textId="6C65C227" w:rsidR="004A6161" w:rsidRPr="003C3F98" w:rsidRDefault="004A6161" w:rsidP="004A6161">
      <w:pPr>
        <w:numPr>
          <w:ilvl w:val="0"/>
          <w:numId w:val="18"/>
        </w:numPr>
        <w:pBdr>
          <w:top w:val="nil"/>
          <w:left w:val="nil"/>
          <w:bottom w:val="nil"/>
          <w:right w:val="nil"/>
          <w:between w:val="nil"/>
        </w:pBdr>
        <w:ind w:left="426"/>
        <w:jc w:val="both"/>
        <w:rPr>
          <w:rFonts w:ascii="Monserrat" w:hAnsi="Monserrat"/>
          <w:sz w:val="22"/>
          <w:szCs w:val="22"/>
        </w:rPr>
      </w:pPr>
      <w:r w:rsidRPr="003C3F98">
        <w:rPr>
          <w:rFonts w:ascii="Monserrat" w:hAnsi="Monserrat"/>
          <w:sz w:val="22"/>
          <w:szCs w:val="22"/>
        </w:rPr>
        <w:t>En caso de rescisión del contrato del servicio objeto del presente anexo técnico, este no podrá ser suspendido hasta que se asegure la transición en los términos previstos en el párrafo que antecede.</w:t>
      </w:r>
    </w:p>
    <w:p w14:paraId="371FF877" w14:textId="77777777" w:rsidR="00A66286" w:rsidRPr="003C3F98" w:rsidRDefault="00A66286" w:rsidP="00A66286">
      <w:pPr>
        <w:pStyle w:val="Prrafodelista"/>
        <w:rPr>
          <w:rFonts w:ascii="Monserrat" w:hAnsi="Monserrat"/>
          <w:sz w:val="22"/>
          <w:szCs w:val="22"/>
        </w:rPr>
      </w:pPr>
    </w:p>
    <w:p w14:paraId="16D6524C" w14:textId="77777777" w:rsidR="00A66286" w:rsidRPr="003C3F98" w:rsidRDefault="00A66286" w:rsidP="00A66286">
      <w:pPr>
        <w:pBdr>
          <w:top w:val="nil"/>
          <w:left w:val="nil"/>
          <w:bottom w:val="nil"/>
          <w:right w:val="nil"/>
          <w:between w:val="nil"/>
        </w:pBdr>
        <w:jc w:val="both"/>
        <w:rPr>
          <w:rFonts w:ascii="Monserrat" w:hAnsi="Monserrat"/>
          <w:sz w:val="22"/>
          <w:szCs w:val="22"/>
        </w:rPr>
      </w:pPr>
    </w:p>
    <w:p w14:paraId="4B8D37CE" w14:textId="505C14B7" w:rsidR="004A6161" w:rsidRPr="003C3F98" w:rsidRDefault="004A6161" w:rsidP="004A6161">
      <w:pPr>
        <w:numPr>
          <w:ilvl w:val="0"/>
          <w:numId w:val="18"/>
        </w:numPr>
        <w:pBdr>
          <w:top w:val="nil"/>
          <w:left w:val="nil"/>
          <w:bottom w:val="nil"/>
          <w:right w:val="nil"/>
          <w:between w:val="nil"/>
        </w:pBdr>
        <w:ind w:left="426"/>
        <w:jc w:val="both"/>
        <w:rPr>
          <w:rFonts w:ascii="Monserrat" w:hAnsi="Monserrat"/>
          <w:sz w:val="22"/>
          <w:szCs w:val="22"/>
        </w:rPr>
      </w:pPr>
      <w:r w:rsidRPr="003C3F98">
        <w:rPr>
          <w:rFonts w:ascii="Monserrat" w:hAnsi="Monserrat"/>
          <w:sz w:val="22"/>
          <w:szCs w:val="22"/>
        </w:rPr>
        <w:t>Al concluir el periodo de transición, el Proveedor deberá retirar dentro de los 15 días siguientes naturales sus equipos.</w:t>
      </w:r>
    </w:p>
    <w:p w14:paraId="7793957B" w14:textId="73DA8A30" w:rsidR="00BC5B4C" w:rsidRPr="003C3F98" w:rsidRDefault="00BC5B4C" w:rsidP="00BC5B4C">
      <w:pPr>
        <w:pBdr>
          <w:top w:val="nil"/>
          <w:left w:val="nil"/>
          <w:bottom w:val="nil"/>
          <w:right w:val="nil"/>
          <w:between w:val="nil"/>
        </w:pBdr>
        <w:ind w:left="426"/>
        <w:jc w:val="both"/>
        <w:rPr>
          <w:rFonts w:ascii="Monserrat" w:hAnsi="Monserrat"/>
          <w:sz w:val="22"/>
          <w:szCs w:val="22"/>
        </w:rPr>
      </w:pPr>
    </w:p>
    <w:bookmarkEnd w:id="19"/>
    <w:p w14:paraId="21F4530B" w14:textId="35228D5C" w:rsidR="00BC5B4C" w:rsidRPr="003C3F98" w:rsidRDefault="00BC5B4C" w:rsidP="00BC5B4C">
      <w:pPr>
        <w:pBdr>
          <w:top w:val="nil"/>
          <w:left w:val="nil"/>
          <w:bottom w:val="nil"/>
          <w:right w:val="nil"/>
          <w:between w:val="nil"/>
        </w:pBdr>
        <w:ind w:left="426"/>
        <w:jc w:val="both"/>
        <w:rPr>
          <w:rFonts w:ascii="Monserrat" w:hAnsi="Monserrat"/>
          <w:sz w:val="22"/>
          <w:szCs w:val="22"/>
        </w:rPr>
      </w:pPr>
    </w:p>
    <w:p w14:paraId="555AE612" w14:textId="77777777" w:rsidR="00BC5B4C" w:rsidRPr="003C3F98" w:rsidRDefault="00BC5B4C" w:rsidP="000F0A00">
      <w:pPr>
        <w:pStyle w:val="Prrafodelista"/>
        <w:numPr>
          <w:ilvl w:val="0"/>
          <w:numId w:val="34"/>
        </w:numPr>
        <w:rPr>
          <w:rFonts w:ascii="Monserrat" w:hAnsi="Monserrat"/>
          <w:b/>
          <w:bCs/>
          <w:sz w:val="22"/>
          <w:szCs w:val="22"/>
        </w:rPr>
      </w:pPr>
      <w:bookmarkStart w:id="20" w:name="_Toc47373973"/>
      <w:r w:rsidRPr="003C3F98">
        <w:rPr>
          <w:rFonts w:ascii="Monserrat" w:hAnsi="Monserrat"/>
          <w:b/>
          <w:bCs/>
          <w:sz w:val="22"/>
          <w:szCs w:val="22"/>
        </w:rPr>
        <w:t>Niveles de servicio</w:t>
      </w:r>
      <w:bookmarkEnd w:id="20"/>
    </w:p>
    <w:p w14:paraId="1B3928D8" w14:textId="77777777" w:rsidR="00BC5B4C" w:rsidRPr="003C3F98" w:rsidRDefault="00BC5B4C" w:rsidP="00BC5B4C">
      <w:pPr>
        <w:pBdr>
          <w:top w:val="nil"/>
          <w:left w:val="nil"/>
          <w:bottom w:val="nil"/>
          <w:right w:val="nil"/>
          <w:between w:val="nil"/>
        </w:pBdr>
        <w:tabs>
          <w:tab w:val="left" w:pos="540"/>
        </w:tabs>
        <w:rPr>
          <w:rFonts w:ascii="Monserrat" w:hAnsi="Monserrat"/>
          <w:sz w:val="22"/>
          <w:szCs w:val="22"/>
        </w:rPr>
      </w:pPr>
      <w:bookmarkStart w:id="21" w:name="_heading=h.1pxezwc" w:colFirst="0" w:colLast="0"/>
      <w:bookmarkEnd w:id="21"/>
    </w:p>
    <w:p w14:paraId="7AE093F2" w14:textId="77777777" w:rsidR="00BC5B4C" w:rsidRPr="003C3F98" w:rsidRDefault="00BC5B4C" w:rsidP="00BC5B4C">
      <w:pPr>
        <w:pBdr>
          <w:top w:val="nil"/>
          <w:left w:val="nil"/>
          <w:bottom w:val="nil"/>
          <w:right w:val="nil"/>
          <w:between w:val="nil"/>
        </w:pBdr>
        <w:tabs>
          <w:tab w:val="left" w:pos="540"/>
        </w:tabs>
        <w:jc w:val="both"/>
        <w:rPr>
          <w:rFonts w:ascii="Monserrat" w:hAnsi="Monserrat"/>
          <w:sz w:val="22"/>
          <w:szCs w:val="22"/>
        </w:rPr>
      </w:pPr>
      <w:r w:rsidRPr="003C3F98">
        <w:rPr>
          <w:rFonts w:ascii="Monserrat" w:hAnsi="Monserrat"/>
          <w:sz w:val="22"/>
          <w:szCs w:val="22"/>
        </w:rPr>
        <w:t>La disponibilidad del servicio es requerida para todos los equipos destinados para la prestación del servicio, por lo que se deberán mantener funcionando de forma eficiente.</w:t>
      </w:r>
    </w:p>
    <w:p w14:paraId="1498B4EF" w14:textId="77777777" w:rsidR="00BC5B4C" w:rsidRPr="003C3F98" w:rsidRDefault="00BC5B4C" w:rsidP="00BC5B4C">
      <w:pPr>
        <w:pBdr>
          <w:top w:val="nil"/>
          <w:left w:val="nil"/>
          <w:bottom w:val="nil"/>
          <w:right w:val="nil"/>
          <w:between w:val="nil"/>
        </w:pBdr>
        <w:tabs>
          <w:tab w:val="left" w:pos="540"/>
        </w:tabs>
        <w:jc w:val="both"/>
        <w:rPr>
          <w:rFonts w:ascii="Monserrat" w:hAnsi="Monserrat"/>
          <w:sz w:val="22"/>
          <w:szCs w:val="22"/>
        </w:rPr>
      </w:pPr>
    </w:p>
    <w:p w14:paraId="1AE5E6E1" w14:textId="51564580" w:rsidR="00BC5B4C" w:rsidRPr="003C3F98" w:rsidRDefault="00BC5B4C" w:rsidP="00256217">
      <w:pPr>
        <w:pBdr>
          <w:top w:val="nil"/>
          <w:left w:val="nil"/>
          <w:bottom w:val="nil"/>
          <w:right w:val="nil"/>
          <w:between w:val="nil"/>
        </w:pBdr>
        <w:jc w:val="both"/>
        <w:rPr>
          <w:rFonts w:ascii="Monserrat" w:hAnsi="Monserrat"/>
          <w:sz w:val="22"/>
          <w:szCs w:val="22"/>
        </w:rPr>
      </w:pPr>
      <w:bookmarkStart w:id="22" w:name="_heading=h.49x2ik5" w:colFirst="0" w:colLast="0"/>
      <w:bookmarkEnd w:id="22"/>
      <w:r w:rsidRPr="003C3F98">
        <w:rPr>
          <w:rFonts w:ascii="Monserrat" w:hAnsi="Monserrat"/>
          <w:sz w:val="22"/>
          <w:szCs w:val="22"/>
        </w:rPr>
        <w:t>El Proveedor deberá proporcionar durante la vigencia del contrato los siguientes niveles de servicios descritos en la siguiente tabla:</w:t>
      </w:r>
    </w:p>
    <w:p w14:paraId="56DACE56" w14:textId="232A8E24" w:rsidR="00BC5B4C" w:rsidRPr="003C3F98" w:rsidRDefault="00BC5B4C" w:rsidP="00BC5B4C">
      <w:pPr>
        <w:pBdr>
          <w:top w:val="nil"/>
          <w:left w:val="nil"/>
          <w:bottom w:val="nil"/>
          <w:right w:val="nil"/>
          <w:between w:val="nil"/>
        </w:pBdr>
        <w:ind w:left="426"/>
        <w:jc w:val="both"/>
        <w:rPr>
          <w:rFonts w:ascii="Monserrat" w:hAnsi="Monserrat"/>
          <w:sz w:val="22"/>
          <w:szCs w:val="22"/>
        </w:rPr>
      </w:pPr>
    </w:p>
    <w:tbl>
      <w:tblPr>
        <w:tblStyle w:val="3"/>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850"/>
        <w:gridCol w:w="1668"/>
        <w:gridCol w:w="2493"/>
      </w:tblGrid>
      <w:tr w:rsidR="00BC5B4C" w:rsidRPr="003C3F98" w14:paraId="72CB278C" w14:textId="77777777" w:rsidTr="005E391D">
        <w:trPr>
          <w:trHeight w:val="370"/>
          <w:tblHeader/>
          <w:jc w:val="center"/>
        </w:trPr>
        <w:tc>
          <w:tcPr>
            <w:tcW w:w="1029" w:type="pct"/>
            <w:shd w:val="clear" w:color="auto" w:fill="BFBFBF" w:themeFill="background1" w:themeFillShade="BF"/>
            <w:tcMar>
              <w:top w:w="0" w:type="dxa"/>
              <w:left w:w="70" w:type="dxa"/>
              <w:bottom w:w="0" w:type="dxa"/>
              <w:right w:w="70" w:type="dxa"/>
            </w:tcMar>
            <w:vAlign w:val="center"/>
          </w:tcPr>
          <w:p w14:paraId="0F3D681E" w14:textId="77777777" w:rsidR="00BC5B4C" w:rsidRPr="003C3F98" w:rsidRDefault="00BC5B4C" w:rsidP="005E391D">
            <w:pPr>
              <w:pBdr>
                <w:top w:val="nil"/>
                <w:left w:val="nil"/>
                <w:bottom w:val="nil"/>
                <w:right w:val="nil"/>
                <w:between w:val="nil"/>
              </w:pBdr>
              <w:spacing w:after="0"/>
              <w:jc w:val="center"/>
              <w:rPr>
                <w:rFonts w:ascii="Monserrat" w:eastAsia="Calibri" w:hAnsi="Monserrat" w:cs="Calibri"/>
                <w:sz w:val="22"/>
                <w:szCs w:val="22"/>
              </w:rPr>
            </w:pPr>
            <w:bookmarkStart w:id="23" w:name="_Hlk116456886"/>
            <w:r w:rsidRPr="003C3F98">
              <w:rPr>
                <w:rFonts w:ascii="Monserrat" w:eastAsia="Calibri" w:hAnsi="Monserrat" w:cs="Calibri"/>
                <w:b/>
                <w:sz w:val="22"/>
                <w:szCs w:val="22"/>
              </w:rPr>
              <w:lastRenderedPageBreak/>
              <w:t>Actividad</w:t>
            </w:r>
          </w:p>
        </w:tc>
        <w:tc>
          <w:tcPr>
            <w:tcW w:w="1614" w:type="pct"/>
            <w:shd w:val="clear" w:color="auto" w:fill="BFBFBF" w:themeFill="background1" w:themeFillShade="BF"/>
            <w:tcMar>
              <w:top w:w="0" w:type="dxa"/>
              <w:left w:w="70" w:type="dxa"/>
              <w:bottom w:w="0" w:type="dxa"/>
              <w:right w:w="70" w:type="dxa"/>
            </w:tcMar>
            <w:vAlign w:val="center"/>
          </w:tcPr>
          <w:p w14:paraId="41CFF188" w14:textId="77777777" w:rsidR="00BC5B4C" w:rsidRPr="003C3F98" w:rsidRDefault="00BC5B4C" w:rsidP="005E391D">
            <w:pPr>
              <w:pBdr>
                <w:top w:val="nil"/>
                <w:left w:val="nil"/>
                <w:bottom w:val="nil"/>
                <w:right w:val="nil"/>
                <w:between w:val="nil"/>
              </w:pBdr>
              <w:spacing w:after="0"/>
              <w:jc w:val="center"/>
              <w:rPr>
                <w:rFonts w:ascii="Monserrat" w:eastAsia="Calibri" w:hAnsi="Monserrat" w:cs="Calibri"/>
                <w:b/>
                <w:sz w:val="22"/>
                <w:szCs w:val="22"/>
              </w:rPr>
            </w:pPr>
            <w:r w:rsidRPr="003C3F98">
              <w:rPr>
                <w:rFonts w:ascii="Monserrat" w:eastAsia="Calibri" w:hAnsi="Monserrat" w:cs="Calibri"/>
                <w:b/>
                <w:sz w:val="22"/>
                <w:szCs w:val="22"/>
              </w:rPr>
              <w:t>Descripción</w:t>
            </w:r>
          </w:p>
        </w:tc>
        <w:tc>
          <w:tcPr>
            <w:tcW w:w="945" w:type="pct"/>
            <w:shd w:val="clear" w:color="auto" w:fill="BFBFBF" w:themeFill="background1" w:themeFillShade="BF"/>
            <w:tcMar>
              <w:top w:w="0" w:type="dxa"/>
              <w:left w:w="70" w:type="dxa"/>
              <w:bottom w:w="0" w:type="dxa"/>
              <w:right w:w="70" w:type="dxa"/>
            </w:tcMar>
            <w:vAlign w:val="center"/>
          </w:tcPr>
          <w:p w14:paraId="6171D5CE" w14:textId="77777777" w:rsidR="00BC5B4C" w:rsidRPr="003C3F98" w:rsidRDefault="00BC5B4C" w:rsidP="005E391D">
            <w:pPr>
              <w:pBdr>
                <w:top w:val="nil"/>
                <w:left w:val="nil"/>
                <w:bottom w:val="nil"/>
                <w:right w:val="nil"/>
                <w:between w:val="nil"/>
              </w:pBdr>
              <w:spacing w:after="0"/>
              <w:jc w:val="center"/>
              <w:rPr>
                <w:rFonts w:ascii="Monserrat" w:eastAsia="Calibri" w:hAnsi="Monserrat" w:cs="Calibri"/>
                <w:b/>
                <w:sz w:val="22"/>
                <w:szCs w:val="22"/>
              </w:rPr>
            </w:pPr>
            <w:r w:rsidRPr="003C3F98">
              <w:rPr>
                <w:rFonts w:ascii="Monserrat" w:eastAsia="Calibri" w:hAnsi="Monserrat" w:cs="Calibri"/>
                <w:b/>
                <w:sz w:val="22"/>
                <w:szCs w:val="22"/>
              </w:rPr>
              <w:t>Alcance</w:t>
            </w:r>
          </w:p>
        </w:tc>
        <w:tc>
          <w:tcPr>
            <w:tcW w:w="1412" w:type="pct"/>
            <w:shd w:val="clear" w:color="auto" w:fill="BFBFBF" w:themeFill="background1" w:themeFillShade="BF"/>
            <w:tcMar>
              <w:top w:w="0" w:type="dxa"/>
              <w:left w:w="70" w:type="dxa"/>
              <w:bottom w:w="0" w:type="dxa"/>
              <w:right w:w="70" w:type="dxa"/>
            </w:tcMar>
            <w:vAlign w:val="center"/>
          </w:tcPr>
          <w:p w14:paraId="67243326" w14:textId="77777777" w:rsidR="00BC5B4C" w:rsidRPr="003C3F98" w:rsidRDefault="00BC5B4C" w:rsidP="005E391D">
            <w:pPr>
              <w:pBdr>
                <w:top w:val="nil"/>
                <w:left w:val="nil"/>
                <w:bottom w:val="nil"/>
                <w:right w:val="nil"/>
                <w:between w:val="nil"/>
              </w:pBdr>
              <w:spacing w:after="0"/>
              <w:jc w:val="center"/>
              <w:rPr>
                <w:rFonts w:ascii="Monserrat" w:eastAsia="Calibri" w:hAnsi="Monserrat" w:cs="Calibri"/>
                <w:b/>
                <w:sz w:val="22"/>
                <w:szCs w:val="22"/>
              </w:rPr>
            </w:pPr>
            <w:r w:rsidRPr="003C3F98">
              <w:rPr>
                <w:rFonts w:ascii="Monserrat" w:eastAsia="Calibri" w:hAnsi="Monserrat" w:cs="Calibri"/>
                <w:b/>
                <w:sz w:val="22"/>
                <w:szCs w:val="22"/>
              </w:rPr>
              <w:t>Nivel de servicio</w:t>
            </w:r>
          </w:p>
        </w:tc>
      </w:tr>
      <w:tr w:rsidR="00BC5B4C" w:rsidRPr="003C3F98" w14:paraId="2F3908C0" w14:textId="77777777" w:rsidTr="005E391D">
        <w:trPr>
          <w:trHeight w:val="680"/>
          <w:jc w:val="center"/>
        </w:trPr>
        <w:tc>
          <w:tcPr>
            <w:tcW w:w="1029" w:type="pct"/>
            <w:shd w:val="clear" w:color="auto" w:fill="auto"/>
            <w:tcMar>
              <w:top w:w="0" w:type="dxa"/>
              <w:left w:w="70" w:type="dxa"/>
              <w:bottom w:w="0" w:type="dxa"/>
              <w:right w:w="70" w:type="dxa"/>
            </w:tcMar>
            <w:vAlign w:val="center"/>
          </w:tcPr>
          <w:p w14:paraId="76B91187" w14:textId="77777777" w:rsidR="00BC5B4C" w:rsidRPr="003C3F98" w:rsidRDefault="00BC5B4C" w:rsidP="005E391D">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Mesa de Servicio</w:t>
            </w:r>
          </w:p>
        </w:tc>
        <w:tc>
          <w:tcPr>
            <w:tcW w:w="1614" w:type="pct"/>
            <w:shd w:val="clear" w:color="auto" w:fill="auto"/>
            <w:tcMar>
              <w:top w:w="0" w:type="dxa"/>
              <w:left w:w="70" w:type="dxa"/>
              <w:bottom w:w="0" w:type="dxa"/>
              <w:right w:w="70" w:type="dxa"/>
            </w:tcMar>
            <w:vAlign w:val="center"/>
          </w:tcPr>
          <w:p w14:paraId="34E268FF" w14:textId="217F29F7" w:rsidR="00BC5B4C" w:rsidRPr="003C3F98" w:rsidRDefault="00BC5B4C" w:rsidP="005E391D">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Poner a disposición de</w:t>
            </w:r>
            <w:r w:rsidR="00AB4EC3" w:rsidRPr="003C3F98">
              <w:rPr>
                <w:rFonts w:ascii="Monserrat" w:eastAsia="Calibri" w:hAnsi="Monserrat" w:cs="Calibri"/>
                <w:sz w:val="22"/>
                <w:szCs w:val="22"/>
              </w:rPr>
              <w:t xml:space="preserve">l Instituto Nacional de Bellas Artes y Literatura </w:t>
            </w:r>
            <w:r w:rsidRPr="003C3F98">
              <w:rPr>
                <w:rFonts w:ascii="Monserrat" w:eastAsia="Calibri" w:hAnsi="Monserrat" w:cs="Calibri"/>
                <w:sz w:val="22"/>
                <w:szCs w:val="22"/>
              </w:rPr>
              <w:t>una Mesa de Servicio para asistencia técnica.</w:t>
            </w:r>
          </w:p>
        </w:tc>
        <w:tc>
          <w:tcPr>
            <w:tcW w:w="945" w:type="pct"/>
            <w:shd w:val="clear" w:color="auto" w:fill="auto"/>
            <w:tcMar>
              <w:top w:w="0" w:type="dxa"/>
              <w:left w:w="70" w:type="dxa"/>
              <w:bottom w:w="0" w:type="dxa"/>
              <w:right w:w="70" w:type="dxa"/>
            </w:tcMar>
            <w:vAlign w:val="center"/>
          </w:tcPr>
          <w:p w14:paraId="6CE2C956" w14:textId="77777777" w:rsidR="00BC5B4C" w:rsidRPr="003C3F98" w:rsidRDefault="00BC5B4C" w:rsidP="005E391D">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Servicio incluido dentro del Servicio Administrado   de Impresión y Digitalización.</w:t>
            </w:r>
          </w:p>
        </w:tc>
        <w:tc>
          <w:tcPr>
            <w:tcW w:w="1412" w:type="pct"/>
            <w:shd w:val="clear" w:color="auto" w:fill="auto"/>
            <w:tcMar>
              <w:top w:w="0" w:type="dxa"/>
              <w:left w:w="70" w:type="dxa"/>
              <w:bottom w:w="0" w:type="dxa"/>
              <w:right w:w="70" w:type="dxa"/>
            </w:tcMar>
            <w:vAlign w:val="center"/>
          </w:tcPr>
          <w:p w14:paraId="5352EC1D" w14:textId="46B966FD" w:rsidR="00BC5B4C" w:rsidRPr="003C3F98" w:rsidRDefault="00BC5B4C" w:rsidP="005E391D">
            <w:pPr>
              <w:pBdr>
                <w:top w:val="nil"/>
                <w:left w:val="nil"/>
                <w:bottom w:val="nil"/>
                <w:right w:val="nil"/>
                <w:between w:val="nil"/>
              </w:pBdr>
              <w:spacing w:after="0"/>
              <w:jc w:val="center"/>
              <w:rPr>
                <w:rFonts w:ascii="Monserrat" w:eastAsia="Calibri" w:hAnsi="Monserrat" w:cs="Calibri"/>
                <w:sz w:val="22"/>
                <w:szCs w:val="22"/>
              </w:rPr>
            </w:pPr>
            <w:bookmarkStart w:id="24" w:name="_Hlk116405538"/>
            <w:r w:rsidRPr="003C3F98">
              <w:rPr>
                <w:rFonts w:ascii="Monserrat" w:eastAsia="Calibri" w:hAnsi="Monserrat" w:cs="Calibri"/>
                <w:sz w:val="22"/>
                <w:szCs w:val="22"/>
              </w:rPr>
              <w:t xml:space="preserve">Dentro de los 5 días hábiles </w:t>
            </w:r>
            <w:r w:rsidR="00256217" w:rsidRPr="003C3F98">
              <w:rPr>
                <w:rFonts w:ascii="Monserrat" w:eastAsia="Calibri" w:hAnsi="Monserrat" w:cs="Calibri"/>
                <w:sz w:val="22"/>
                <w:szCs w:val="22"/>
              </w:rPr>
              <w:t>previos</w:t>
            </w:r>
            <w:r w:rsidRPr="003C3F98">
              <w:rPr>
                <w:rFonts w:ascii="Monserrat" w:eastAsia="Calibri" w:hAnsi="Monserrat" w:cs="Calibri"/>
                <w:sz w:val="22"/>
                <w:szCs w:val="22"/>
              </w:rPr>
              <w:t xml:space="preserve"> </w:t>
            </w:r>
            <w:r w:rsidR="00D335DD" w:rsidRPr="003C3F98">
              <w:rPr>
                <w:rFonts w:ascii="Monserrat" w:eastAsia="Calibri" w:hAnsi="Monserrat" w:cs="Calibri"/>
                <w:sz w:val="22"/>
                <w:szCs w:val="22"/>
              </w:rPr>
              <w:t>al inicio de la prestación</w:t>
            </w:r>
            <w:r w:rsidRPr="003C3F98">
              <w:rPr>
                <w:rFonts w:ascii="Monserrat" w:eastAsia="Calibri" w:hAnsi="Monserrat" w:cs="Calibri"/>
                <w:sz w:val="22"/>
                <w:szCs w:val="22"/>
              </w:rPr>
              <w:t xml:space="preserve"> del servicio.</w:t>
            </w:r>
            <w:bookmarkEnd w:id="24"/>
          </w:p>
        </w:tc>
      </w:tr>
      <w:tr w:rsidR="00BC5B4C" w:rsidRPr="003C3F98" w14:paraId="55FB22F2" w14:textId="77777777" w:rsidTr="005E391D">
        <w:trPr>
          <w:trHeight w:val="900"/>
          <w:jc w:val="center"/>
        </w:trPr>
        <w:tc>
          <w:tcPr>
            <w:tcW w:w="1029" w:type="pct"/>
            <w:shd w:val="clear" w:color="auto" w:fill="auto"/>
            <w:tcMar>
              <w:top w:w="0" w:type="dxa"/>
              <w:left w:w="70" w:type="dxa"/>
              <w:bottom w:w="0" w:type="dxa"/>
              <w:right w:w="70" w:type="dxa"/>
            </w:tcMar>
            <w:vAlign w:val="center"/>
          </w:tcPr>
          <w:p w14:paraId="3A117D06" w14:textId="77777777" w:rsidR="00BC5B4C" w:rsidRPr="003C3F98" w:rsidRDefault="00BC5B4C" w:rsidP="005E391D">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Toma de lectura</w:t>
            </w:r>
          </w:p>
        </w:tc>
        <w:tc>
          <w:tcPr>
            <w:tcW w:w="1614" w:type="pct"/>
            <w:shd w:val="clear" w:color="auto" w:fill="auto"/>
            <w:tcMar>
              <w:top w:w="0" w:type="dxa"/>
              <w:left w:w="70" w:type="dxa"/>
              <w:bottom w:w="0" w:type="dxa"/>
              <w:right w:w="70" w:type="dxa"/>
            </w:tcMar>
            <w:vAlign w:val="center"/>
          </w:tcPr>
          <w:p w14:paraId="4BF62FC3" w14:textId="77777777" w:rsidR="00BC5B4C" w:rsidRPr="003C3F98" w:rsidRDefault="00BC5B4C" w:rsidP="005E391D">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Entrega formato de lectura de impresión de los equipos destinados para la prestación del servicio.</w:t>
            </w:r>
          </w:p>
        </w:tc>
        <w:tc>
          <w:tcPr>
            <w:tcW w:w="945" w:type="pct"/>
            <w:shd w:val="clear" w:color="auto" w:fill="auto"/>
            <w:tcMar>
              <w:top w:w="0" w:type="dxa"/>
              <w:left w:w="70" w:type="dxa"/>
              <w:bottom w:w="0" w:type="dxa"/>
              <w:right w:w="70" w:type="dxa"/>
            </w:tcMar>
            <w:vAlign w:val="center"/>
          </w:tcPr>
          <w:p w14:paraId="3E932AD9" w14:textId="77777777" w:rsidR="00BC5B4C" w:rsidRPr="003C3F98" w:rsidRDefault="00BC5B4C" w:rsidP="005E391D">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Servicio incluido dentro del Servicio Administrado   de Impresión y Digitalización.</w:t>
            </w:r>
          </w:p>
        </w:tc>
        <w:tc>
          <w:tcPr>
            <w:tcW w:w="1412" w:type="pct"/>
            <w:shd w:val="clear" w:color="auto" w:fill="auto"/>
            <w:tcMar>
              <w:top w:w="0" w:type="dxa"/>
              <w:left w:w="70" w:type="dxa"/>
              <w:bottom w:w="0" w:type="dxa"/>
              <w:right w:w="70" w:type="dxa"/>
            </w:tcMar>
            <w:vAlign w:val="center"/>
          </w:tcPr>
          <w:p w14:paraId="2EDFACF6" w14:textId="77777777" w:rsidR="00BC5B4C" w:rsidRPr="003C3F98" w:rsidRDefault="00BC5B4C" w:rsidP="005E391D">
            <w:pPr>
              <w:pBdr>
                <w:top w:val="nil"/>
                <w:left w:val="nil"/>
                <w:bottom w:val="nil"/>
                <w:right w:val="nil"/>
                <w:between w:val="nil"/>
              </w:pBdr>
              <w:spacing w:after="0"/>
              <w:jc w:val="center"/>
              <w:rPr>
                <w:rFonts w:ascii="Monserrat" w:eastAsia="Calibri" w:hAnsi="Monserrat" w:cs="Calibri"/>
                <w:sz w:val="22"/>
                <w:szCs w:val="22"/>
              </w:rPr>
            </w:pPr>
            <w:r w:rsidRPr="003C3F98">
              <w:rPr>
                <w:rFonts w:ascii="Monserrat" w:eastAsia="Calibri" w:hAnsi="Monserrat" w:cs="Calibri"/>
                <w:sz w:val="22"/>
                <w:szCs w:val="22"/>
              </w:rPr>
              <w:t>Dentro de los 10 días naturales posteriores al mes vencido.</w:t>
            </w:r>
          </w:p>
        </w:tc>
      </w:tr>
      <w:tr w:rsidR="005E2E95" w:rsidRPr="003C3F98" w14:paraId="52E47A64" w14:textId="77777777" w:rsidTr="005E391D">
        <w:trPr>
          <w:trHeight w:val="680"/>
          <w:jc w:val="center"/>
        </w:trPr>
        <w:tc>
          <w:tcPr>
            <w:tcW w:w="1029" w:type="pct"/>
            <w:shd w:val="clear" w:color="auto" w:fill="auto"/>
            <w:tcMar>
              <w:top w:w="0" w:type="dxa"/>
              <w:left w:w="70" w:type="dxa"/>
              <w:bottom w:w="0" w:type="dxa"/>
              <w:right w:w="70" w:type="dxa"/>
            </w:tcMar>
            <w:vAlign w:val="center"/>
          </w:tcPr>
          <w:p w14:paraId="1E7885FE" w14:textId="77777777" w:rsidR="005E2E95" w:rsidRPr="003C3F98" w:rsidRDefault="005E2E95" w:rsidP="005E2E95">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Entregables mensuales</w:t>
            </w:r>
          </w:p>
        </w:tc>
        <w:tc>
          <w:tcPr>
            <w:tcW w:w="1614" w:type="pct"/>
            <w:shd w:val="clear" w:color="auto" w:fill="auto"/>
            <w:tcMar>
              <w:top w:w="0" w:type="dxa"/>
              <w:left w:w="70" w:type="dxa"/>
              <w:bottom w:w="0" w:type="dxa"/>
              <w:right w:w="70" w:type="dxa"/>
            </w:tcMar>
            <w:vAlign w:val="center"/>
          </w:tcPr>
          <w:p w14:paraId="10B92037" w14:textId="0D968035"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*Relación total de equipos activos.</w:t>
            </w:r>
          </w:p>
          <w:p w14:paraId="2915A7A3" w14:textId="61C137AF"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*Reporte detallado de consumo de impresión, digitalización y fotocopiado en equipos monocromáticos (B/N). Agregando el formato de toma de lectura y las papeletas de validación del contador del consumo mensual, las cuales estarán firmadas por el personal que designe el Instituto Nacional de Bellas Artes y Literatura y el representante designado por el Proveedor.</w:t>
            </w:r>
          </w:p>
          <w:p w14:paraId="3ECCE0E5" w14:textId="4C822AE3"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*Reporte detallado de consumo de impresión en equipos a Color. Agregando el formato de toma de lectura y las papeletas de validación del contador del consumo mensual, las cuales estarán firmadas por el personal que designe el Instituto Nacional de Bellas Artes y Literatura y el representante designado por el Proveedor.</w:t>
            </w:r>
          </w:p>
          <w:p w14:paraId="54DC925F" w14:textId="38B41909"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*Reporte de incidencias</w:t>
            </w:r>
          </w:p>
          <w:p w14:paraId="2CE836E8"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 xml:space="preserve">El Proveedor entregará en un plazo no mayor a 10 días hábiles a partir de la solicitud del Administrador del Contrato la relación de los equipos destinados para la prestación del servicio, en </w:t>
            </w:r>
            <w:r w:rsidRPr="003C3F98">
              <w:rPr>
                <w:rFonts w:ascii="Monserrat" w:eastAsia="Calibri" w:hAnsi="Monserrat" w:cs="Calibri"/>
                <w:sz w:val="22"/>
                <w:szCs w:val="22"/>
              </w:rPr>
              <w:lastRenderedPageBreak/>
              <w:t>el que por lo menos se indique marca, modelo y el número de serie de los equipos. Esta relación podrá ser solicitada en cualquier momento durante la vigencia del contrato.</w:t>
            </w:r>
          </w:p>
        </w:tc>
        <w:tc>
          <w:tcPr>
            <w:tcW w:w="945" w:type="pct"/>
            <w:shd w:val="clear" w:color="auto" w:fill="auto"/>
            <w:tcMar>
              <w:top w:w="0" w:type="dxa"/>
              <w:left w:w="70" w:type="dxa"/>
              <w:bottom w:w="0" w:type="dxa"/>
              <w:right w:w="70" w:type="dxa"/>
            </w:tcMar>
            <w:vAlign w:val="center"/>
          </w:tcPr>
          <w:p w14:paraId="638F2770"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lastRenderedPageBreak/>
              <w:t>Durante la vigencia del instrumento jurídico contractual.</w:t>
            </w:r>
          </w:p>
        </w:tc>
        <w:tc>
          <w:tcPr>
            <w:tcW w:w="1412" w:type="pct"/>
            <w:shd w:val="clear" w:color="auto" w:fill="auto"/>
            <w:tcMar>
              <w:top w:w="0" w:type="dxa"/>
              <w:left w:w="70" w:type="dxa"/>
              <w:bottom w:w="0" w:type="dxa"/>
              <w:right w:w="70" w:type="dxa"/>
            </w:tcMar>
            <w:vAlign w:val="center"/>
          </w:tcPr>
          <w:p w14:paraId="05E8E6A2" w14:textId="71D8E412" w:rsidR="005E2E95" w:rsidRPr="003C3F98" w:rsidRDefault="005E2E95" w:rsidP="005E2E95">
            <w:pPr>
              <w:pBdr>
                <w:top w:val="nil"/>
                <w:left w:val="nil"/>
                <w:bottom w:val="nil"/>
                <w:right w:val="nil"/>
                <w:between w:val="nil"/>
              </w:pBdr>
              <w:spacing w:after="0"/>
              <w:jc w:val="center"/>
              <w:rPr>
                <w:rFonts w:ascii="Monserrat" w:eastAsia="Calibri" w:hAnsi="Monserrat" w:cs="Calibri"/>
                <w:sz w:val="22"/>
                <w:szCs w:val="22"/>
              </w:rPr>
            </w:pPr>
            <w:r w:rsidRPr="003C3F98">
              <w:rPr>
                <w:rFonts w:ascii="Monserrat" w:eastAsia="Calibri" w:hAnsi="Monserrat" w:cs="Calibri"/>
                <w:sz w:val="22"/>
                <w:szCs w:val="22"/>
              </w:rPr>
              <w:t xml:space="preserve">Dentro de los </w:t>
            </w:r>
            <w:r w:rsidRPr="003C3F98">
              <w:rPr>
                <w:rFonts w:ascii="Monserrat" w:eastAsia="Calibri" w:hAnsi="Monserrat" w:cs="Calibri"/>
                <w:color w:val="000000"/>
                <w:sz w:val="22"/>
                <w:szCs w:val="22"/>
              </w:rPr>
              <w:t>10 días hábiles a partir del primer día de cada mes</w:t>
            </w:r>
            <w:r w:rsidR="00660DAC" w:rsidRPr="003C3F98">
              <w:rPr>
                <w:rFonts w:ascii="Monserrat" w:eastAsia="Calibri" w:hAnsi="Monserrat" w:cs="Calibri"/>
                <w:color w:val="000000"/>
                <w:sz w:val="22"/>
                <w:szCs w:val="22"/>
              </w:rPr>
              <w:t>.</w:t>
            </w:r>
          </w:p>
        </w:tc>
      </w:tr>
      <w:tr w:rsidR="005E2E95" w:rsidRPr="003C3F98" w14:paraId="4978FBB8" w14:textId="77777777" w:rsidTr="005E391D">
        <w:trPr>
          <w:trHeight w:val="680"/>
          <w:jc w:val="center"/>
        </w:trPr>
        <w:tc>
          <w:tcPr>
            <w:tcW w:w="1029" w:type="pct"/>
            <w:shd w:val="clear" w:color="auto" w:fill="auto"/>
            <w:tcMar>
              <w:top w:w="0" w:type="dxa"/>
              <w:left w:w="70" w:type="dxa"/>
              <w:bottom w:w="0" w:type="dxa"/>
              <w:right w:w="70" w:type="dxa"/>
            </w:tcMar>
          </w:tcPr>
          <w:p w14:paraId="2238283F" w14:textId="725B4B05" w:rsidR="005E2E95" w:rsidRPr="003C3F98" w:rsidRDefault="005E2E95" w:rsidP="005E2E95">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Solución de fallas e incidentes en el Instituto Nacional de Bellas Artes y Literatura</w:t>
            </w:r>
          </w:p>
        </w:tc>
        <w:tc>
          <w:tcPr>
            <w:tcW w:w="1614" w:type="pct"/>
            <w:shd w:val="clear" w:color="auto" w:fill="auto"/>
            <w:tcMar>
              <w:top w:w="0" w:type="dxa"/>
              <w:left w:w="70" w:type="dxa"/>
              <w:bottom w:w="0" w:type="dxa"/>
              <w:right w:w="70" w:type="dxa"/>
            </w:tcMar>
          </w:tcPr>
          <w:p w14:paraId="5F6CAB29"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Atención y solución de fallas y problemas relacionados con los equipos.</w:t>
            </w:r>
          </w:p>
        </w:tc>
        <w:tc>
          <w:tcPr>
            <w:tcW w:w="945" w:type="pct"/>
            <w:shd w:val="clear" w:color="auto" w:fill="auto"/>
            <w:tcMar>
              <w:top w:w="0" w:type="dxa"/>
              <w:left w:w="70" w:type="dxa"/>
              <w:bottom w:w="0" w:type="dxa"/>
              <w:right w:w="70" w:type="dxa"/>
            </w:tcMar>
          </w:tcPr>
          <w:p w14:paraId="66EF3F86"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 xml:space="preserve">Todos los equipos y servicios que se detallan en el presente Anexo Técnico. </w:t>
            </w:r>
          </w:p>
        </w:tc>
        <w:tc>
          <w:tcPr>
            <w:tcW w:w="1412" w:type="pct"/>
            <w:shd w:val="clear" w:color="auto" w:fill="auto"/>
            <w:tcMar>
              <w:top w:w="0" w:type="dxa"/>
              <w:left w:w="70" w:type="dxa"/>
              <w:bottom w:w="0" w:type="dxa"/>
              <w:right w:w="70" w:type="dxa"/>
            </w:tcMar>
            <w:vAlign w:val="center"/>
          </w:tcPr>
          <w:p w14:paraId="0364ECA6" w14:textId="77777777" w:rsidR="005E2E95" w:rsidRPr="003C3F98" w:rsidRDefault="005E2E95" w:rsidP="005E2E95">
            <w:pPr>
              <w:spacing w:after="0"/>
              <w:rPr>
                <w:rFonts w:ascii="Monserrat" w:eastAsia="Calibri" w:hAnsi="Monserrat" w:cs="Calibri"/>
                <w:sz w:val="22"/>
                <w:szCs w:val="22"/>
              </w:rPr>
            </w:pPr>
            <w:r w:rsidRPr="003C3F98">
              <w:rPr>
                <w:rFonts w:ascii="Monserrat" w:eastAsia="Calibri" w:hAnsi="Monserrat" w:cs="Calibri"/>
                <w:sz w:val="22"/>
                <w:szCs w:val="22"/>
              </w:rPr>
              <w:t>Para la CDMX y Área Metropolitana el tiempo de atención será como máximo cuatro horas, en días hábiles y en un horario de 9:00 a 19:00 horas contadas a partir del levantamiento del reporte y el tiempo de reparación en un plazo no mayor a un día hábil incluyendo el tiempo de atención.</w:t>
            </w:r>
          </w:p>
          <w:p w14:paraId="51D73E2C" w14:textId="77777777" w:rsidR="005E2E95" w:rsidRPr="003C3F98" w:rsidRDefault="005E2E95" w:rsidP="005E2E95">
            <w:pPr>
              <w:spacing w:after="0"/>
              <w:rPr>
                <w:rFonts w:ascii="Monserrat" w:eastAsia="Calibri" w:hAnsi="Monserrat" w:cs="Calibri"/>
                <w:sz w:val="22"/>
                <w:szCs w:val="22"/>
              </w:rPr>
            </w:pPr>
            <w:r w:rsidRPr="003C3F98">
              <w:rPr>
                <w:rFonts w:ascii="Monserrat" w:eastAsia="Calibri" w:hAnsi="Monserrat" w:cs="Calibri"/>
                <w:sz w:val="22"/>
                <w:szCs w:val="22"/>
              </w:rPr>
              <w:t>Para las zonas foráneas el tiempo de atención será como máximo un día hábil y en horario de 9:00 a 19:00 horas a partir del levantamiento del reporte. El tiempo de reparación en un plazo no mayor a dos días hábiles incluyendo el tiempo de atención.</w:t>
            </w:r>
          </w:p>
        </w:tc>
      </w:tr>
      <w:tr w:rsidR="005E2E95" w:rsidRPr="003C3F98" w14:paraId="06D4B3E3" w14:textId="77777777" w:rsidTr="005E391D">
        <w:trPr>
          <w:trHeight w:val="680"/>
          <w:jc w:val="center"/>
        </w:trPr>
        <w:tc>
          <w:tcPr>
            <w:tcW w:w="1029" w:type="pct"/>
            <w:shd w:val="clear" w:color="auto" w:fill="auto"/>
            <w:tcMar>
              <w:top w:w="0" w:type="dxa"/>
              <w:left w:w="70" w:type="dxa"/>
              <w:bottom w:w="0" w:type="dxa"/>
              <w:right w:w="70" w:type="dxa"/>
            </w:tcMar>
          </w:tcPr>
          <w:p w14:paraId="415DA499" w14:textId="77777777" w:rsidR="005E2E95" w:rsidRPr="003C3F98" w:rsidRDefault="005E2E95" w:rsidP="005E2E95">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Suministro / reemplazo de consumibles (oficinas foráneas)</w:t>
            </w:r>
          </w:p>
        </w:tc>
        <w:tc>
          <w:tcPr>
            <w:tcW w:w="1614" w:type="pct"/>
            <w:shd w:val="clear" w:color="auto" w:fill="auto"/>
            <w:tcMar>
              <w:top w:w="0" w:type="dxa"/>
              <w:left w:w="70" w:type="dxa"/>
              <w:bottom w:w="0" w:type="dxa"/>
              <w:right w:w="70" w:type="dxa"/>
            </w:tcMar>
          </w:tcPr>
          <w:p w14:paraId="40806ADB" w14:textId="77777777" w:rsidR="005E2E95" w:rsidRPr="003C3F98" w:rsidRDefault="005E2E95" w:rsidP="00A66286">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Atención y solución de suministro y/o reemplazo de consumibles.</w:t>
            </w:r>
          </w:p>
        </w:tc>
        <w:tc>
          <w:tcPr>
            <w:tcW w:w="945" w:type="pct"/>
            <w:shd w:val="clear" w:color="auto" w:fill="auto"/>
            <w:tcMar>
              <w:top w:w="0" w:type="dxa"/>
              <w:left w:w="70" w:type="dxa"/>
              <w:bottom w:w="0" w:type="dxa"/>
              <w:right w:w="70" w:type="dxa"/>
            </w:tcMar>
          </w:tcPr>
          <w:p w14:paraId="19903545"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Todos los equipos y servicios que se detallan en el presente Anexo Técnico e instalados en oficinas foráneas.</w:t>
            </w:r>
          </w:p>
          <w:p w14:paraId="4C584626"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p>
        </w:tc>
        <w:tc>
          <w:tcPr>
            <w:tcW w:w="1412" w:type="pct"/>
            <w:shd w:val="clear" w:color="auto" w:fill="auto"/>
            <w:tcMar>
              <w:top w:w="0" w:type="dxa"/>
              <w:left w:w="70" w:type="dxa"/>
              <w:bottom w:w="0" w:type="dxa"/>
              <w:right w:w="70" w:type="dxa"/>
            </w:tcMar>
            <w:vAlign w:val="center"/>
          </w:tcPr>
          <w:p w14:paraId="7187EE7A" w14:textId="3B0EBB80"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El tiempo de Suministro / reemplazo de consumibles será máximo de un día hábil a partir de la solicitud del Instituto Nacional de Bellas Artes y Literatura.</w:t>
            </w:r>
          </w:p>
        </w:tc>
      </w:tr>
      <w:tr w:rsidR="005E2E95" w:rsidRPr="003C3F98" w14:paraId="4F3679B7" w14:textId="77777777" w:rsidTr="005E391D">
        <w:trPr>
          <w:trHeight w:val="680"/>
          <w:jc w:val="center"/>
        </w:trPr>
        <w:tc>
          <w:tcPr>
            <w:tcW w:w="1029" w:type="pct"/>
            <w:shd w:val="clear" w:color="auto" w:fill="auto"/>
            <w:tcMar>
              <w:top w:w="0" w:type="dxa"/>
              <w:left w:w="70" w:type="dxa"/>
              <w:bottom w:w="0" w:type="dxa"/>
              <w:right w:w="70" w:type="dxa"/>
            </w:tcMar>
          </w:tcPr>
          <w:p w14:paraId="2905BECB" w14:textId="77777777" w:rsidR="005E2E95" w:rsidRPr="003C3F98" w:rsidRDefault="005E2E95" w:rsidP="005E2E95">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Suministro / reemplazo de consumibles CDMX y Zona Metropolitana</w:t>
            </w:r>
          </w:p>
        </w:tc>
        <w:tc>
          <w:tcPr>
            <w:tcW w:w="1614" w:type="pct"/>
            <w:shd w:val="clear" w:color="auto" w:fill="auto"/>
            <w:tcMar>
              <w:top w:w="0" w:type="dxa"/>
              <w:left w:w="70" w:type="dxa"/>
              <w:bottom w:w="0" w:type="dxa"/>
              <w:right w:w="70" w:type="dxa"/>
            </w:tcMar>
          </w:tcPr>
          <w:p w14:paraId="5C75357B" w14:textId="77777777" w:rsidR="005E2E95" w:rsidRPr="003C3F98" w:rsidRDefault="005E2E95" w:rsidP="00A66286">
            <w:pPr>
              <w:pBdr>
                <w:top w:val="nil"/>
                <w:left w:val="nil"/>
                <w:bottom w:val="nil"/>
                <w:right w:val="nil"/>
                <w:between w:val="nil"/>
              </w:pBdr>
              <w:spacing w:after="0"/>
              <w:jc w:val="left"/>
              <w:rPr>
                <w:rFonts w:ascii="Monserrat" w:eastAsia="Calibri" w:hAnsi="Monserrat" w:cs="Calibri"/>
                <w:sz w:val="22"/>
                <w:szCs w:val="22"/>
              </w:rPr>
            </w:pPr>
            <w:r w:rsidRPr="003C3F98">
              <w:rPr>
                <w:rFonts w:ascii="Monserrat" w:eastAsia="Calibri" w:hAnsi="Monserrat" w:cs="Calibri"/>
                <w:sz w:val="22"/>
                <w:szCs w:val="22"/>
              </w:rPr>
              <w:t>Atención y solución de suministro y/o reemplazo de consumibles.</w:t>
            </w:r>
          </w:p>
        </w:tc>
        <w:tc>
          <w:tcPr>
            <w:tcW w:w="945" w:type="pct"/>
            <w:shd w:val="clear" w:color="auto" w:fill="auto"/>
            <w:tcMar>
              <w:top w:w="0" w:type="dxa"/>
              <w:left w:w="70" w:type="dxa"/>
              <w:bottom w:w="0" w:type="dxa"/>
              <w:right w:w="70" w:type="dxa"/>
            </w:tcMar>
          </w:tcPr>
          <w:p w14:paraId="17919151" w14:textId="77777777"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t xml:space="preserve">Todos los equipos y servicios que se detallan en la presente Anexo Técnico e instalados en la </w:t>
            </w:r>
            <w:r w:rsidRPr="003C3F98">
              <w:rPr>
                <w:rFonts w:ascii="Monserrat" w:eastAsia="Calibri" w:hAnsi="Monserrat" w:cs="Calibri"/>
                <w:sz w:val="22"/>
                <w:szCs w:val="22"/>
              </w:rPr>
              <w:lastRenderedPageBreak/>
              <w:t>CDMX y Zona Metropolitana.</w:t>
            </w:r>
          </w:p>
        </w:tc>
        <w:tc>
          <w:tcPr>
            <w:tcW w:w="1412" w:type="pct"/>
            <w:shd w:val="clear" w:color="auto" w:fill="auto"/>
            <w:tcMar>
              <w:top w:w="0" w:type="dxa"/>
              <w:left w:w="70" w:type="dxa"/>
              <w:bottom w:w="0" w:type="dxa"/>
              <w:right w:w="70" w:type="dxa"/>
            </w:tcMar>
            <w:vAlign w:val="center"/>
          </w:tcPr>
          <w:p w14:paraId="46809DE7" w14:textId="28B27D3A" w:rsidR="005E2E95" w:rsidRPr="003C3F98" w:rsidRDefault="005E2E95" w:rsidP="005E2E95">
            <w:pPr>
              <w:pBdr>
                <w:top w:val="nil"/>
                <w:left w:val="nil"/>
                <w:bottom w:val="nil"/>
                <w:right w:val="nil"/>
                <w:between w:val="nil"/>
              </w:pBdr>
              <w:spacing w:after="0"/>
              <w:rPr>
                <w:rFonts w:ascii="Monserrat" w:eastAsia="Calibri" w:hAnsi="Monserrat" w:cs="Calibri"/>
                <w:sz w:val="22"/>
                <w:szCs w:val="22"/>
              </w:rPr>
            </w:pPr>
            <w:r w:rsidRPr="003C3F98">
              <w:rPr>
                <w:rFonts w:ascii="Monserrat" w:eastAsia="Calibri" w:hAnsi="Monserrat" w:cs="Calibri"/>
                <w:sz w:val="22"/>
                <w:szCs w:val="22"/>
              </w:rPr>
              <w:lastRenderedPageBreak/>
              <w:t>El tiempo de Suministro / reemplazo de consumibles será máximo 4 horas a partir de la solicitud del Instituto Nacional de Bellas Artes y Literatura</w:t>
            </w:r>
            <w:r w:rsidR="00660DAC" w:rsidRPr="003C3F98">
              <w:rPr>
                <w:rFonts w:ascii="Monserrat" w:eastAsia="Calibri" w:hAnsi="Monserrat" w:cs="Calibri"/>
                <w:sz w:val="22"/>
                <w:szCs w:val="22"/>
              </w:rPr>
              <w:t>.</w:t>
            </w:r>
          </w:p>
        </w:tc>
      </w:tr>
      <w:bookmarkEnd w:id="23"/>
    </w:tbl>
    <w:p w14:paraId="2610426B" w14:textId="77777777" w:rsidR="006002FC" w:rsidRPr="003C3F98" w:rsidRDefault="006002FC" w:rsidP="00B82544">
      <w:pPr>
        <w:pBdr>
          <w:top w:val="nil"/>
          <w:left w:val="nil"/>
          <w:bottom w:val="nil"/>
          <w:right w:val="nil"/>
          <w:between w:val="nil"/>
        </w:pBdr>
        <w:jc w:val="both"/>
        <w:rPr>
          <w:rFonts w:ascii="Monserrat" w:hAnsi="Monserrat"/>
          <w:sz w:val="22"/>
          <w:szCs w:val="22"/>
        </w:rPr>
      </w:pPr>
    </w:p>
    <w:p w14:paraId="5F41B431" w14:textId="0FF2F36B" w:rsidR="008202DE" w:rsidRPr="003C3F98" w:rsidRDefault="008202DE" w:rsidP="000F0A00">
      <w:pPr>
        <w:pStyle w:val="Prrafodelista"/>
        <w:numPr>
          <w:ilvl w:val="0"/>
          <w:numId w:val="34"/>
        </w:numPr>
        <w:rPr>
          <w:rFonts w:ascii="Monserrat" w:hAnsi="Monserrat"/>
          <w:b/>
          <w:bCs/>
          <w:sz w:val="22"/>
          <w:szCs w:val="22"/>
        </w:rPr>
      </w:pPr>
      <w:r w:rsidRPr="003C3F98">
        <w:rPr>
          <w:rFonts w:ascii="Monserrat" w:hAnsi="Monserrat"/>
          <w:b/>
          <w:bCs/>
          <w:sz w:val="22"/>
          <w:szCs w:val="22"/>
        </w:rPr>
        <w:t>Vigencia del servicio</w:t>
      </w:r>
    </w:p>
    <w:p w14:paraId="1B04BA67" w14:textId="3A5193D7" w:rsidR="00423FC8" w:rsidRPr="003C3F98" w:rsidRDefault="00423FC8" w:rsidP="00423FC8">
      <w:pPr>
        <w:jc w:val="both"/>
        <w:rPr>
          <w:rFonts w:ascii="Monserrat" w:hAnsi="Monserrat"/>
          <w:sz w:val="22"/>
          <w:szCs w:val="22"/>
        </w:rPr>
      </w:pPr>
      <w:r w:rsidRPr="003C3F98">
        <w:rPr>
          <w:rFonts w:ascii="Monserrat" w:hAnsi="Monserrat"/>
          <w:sz w:val="22"/>
          <w:szCs w:val="22"/>
        </w:rPr>
        <w:t xml:space="preserve">La vigencia del servicio será a partir del día el 3 de </w:t>
      </w:r>
      <w:r w:rsidR="0002082B" w:rsidRPr="003C3F98">
        <w:rPr>
          <w:rFonts w:ascii="Monserrat" w:hAnsi="Monserrat"/>
          <w:sz w:val="22"/>
          <w:szCs w:val="22"/>
        </w:rPr>
        <w:t>noviembre</w:t>
      </w:r>
      <w:r w:rsidRPr="003C3F98">
        <w:rPr>
          <w:rFonts w:ascii="Monserrat" w:hAnsi="Monserrat"/>
          <w:sz w:val="22"/>
          <w:szCs w:val="22"/>
        </w:rPr>
        <w:t xml:space="preserve"> de 2022 y hasta el 31 de diciembre del 202</w:t>
      </w:r>
      <w:r w:rsidR="002B2394" w:rsidRPr="003C3F98">
        <w:rPr>
          <w:rFonts w:ascii="Monserrat" w:hAnsi="Monserrat"/>
          <w:sz w:val="22"/>
          <w:szCs w:val="22"/>
        </w:rPr>
        <w:t>4</w:t>
      </w:r>
      <w:r w:rsidRPr="003C3F98">
        <w:rPr>
          <w:rFonts w:ascii="Monserrat" w:hAnsi="Monserrat"/>
          <w:sz w:val="22"/>
          <w:szCs w:val="22"/>
        </w:rPr>
        <w:t xml:space="preserve">. </w:t>
      </w:r>
    </w:p>
    <w:p w14:paraId="7EA97B96" w14:textId="77777777" w:rsidR="00A66286" w:rsidRPr="003C3F98" w:rsidRDefault="00A66286" w:rsidP="008202DE">
      <w:pPr>
        <w:jc w:val="both"/>
        <w:rPr>
          <w:rFonts w:ascii="Monserrat" w:hAnsi="Monserrat"/>
          <w:sz w:val="22"/>
          <w:szCs w:val="22"/>
        </w:rPr>
      </w:pPr>
    </w:p>
    <w:p w14:paraId="2F0ED244" w14:textId="634D71FF" w:rsidR="008202DE" w:rsidRPr="003C3F98" w:rsidRDefault="008202DE" w:rsidP="000F0A00">
      <w:pPr>
        <w:pStyle w:val="Prrafodelista"/>
        <w:numPr>
          <w:ilvl w:val="0"/>
          <w:numId w:val="34"/>
        </w:numPr>
        <w:rPr>
          <w:rFonts w:ascii="Monserrat" w:hAnsi="Monserrat"/>
          <w:b/>
          <w:bCs/>
          <w:sz w:val="22"/>
          <w:szCs w:val="22"/>
        </w:rPr>
      </w:pPr>
      <w:bookmarkStart w:id="25" w:name="_Hlk116457658"/>
      <w:r w:rsidRPr="003C3F98">
        <w:rPr>
          <w:rFonts w:ascii="Monserrat" w:hAnsi="Monserrat"/>
          <w:b/>
          <w:bCs/>
          <w:sz w:val="22"/>
          <w:szCs w:val="22"/>
        </w:rPr>
        <w:t xml:space="preserve">Entrega del servicio </w:t>
      </w:r>
    </w:p>
    <w:p w14:paraId="66A559C9" w14:textId="77777777" w:rsidR="008202DE" w:rsidRPr="003C3F98" w:rsidRDefault="008202DE" w:rsidP="008202DE">
      <w:pPr>
        <w:pBdr>
          <w:top w:val="nil"/>
          <w:left w:val="nil"/>
          <w:bottom w:val="nil"/>
          <w:right w:val="nil"/>
          <w:between w:val="nil"/>
        </w:pBdr>
        <w:ind w:left="426"/>
        <w:jc w:val="both"/>
        <w:rPr>
          <w:rFonts w:ascii="Monserrat" w:hAnsi="Monserrat"/>
          <w:sz w:val="22"/>
          <w:szCs w:val="22"/>
        </w:rPr>
      </w:pPr>
    </w:p>
    <w:p w14:paraId="7072611D" w14:textId="417D9070" w:rsidR="008202DE" w:rsidRPr="003C3F98" w:rsidRDefault="008202DE" w:rsidP="008A0110">
      <w:pPr>
        <w:jc w:val="both"/>
        <w:rPr>
          <w:rFonts w:ascii="Monserrat" w:hAnsi="Monserrat"/>
          <w:sz w:val="22"/>
          <w:szCs w:val="22"/>
        </w:rPr>
      </w:pPr>
      <w:r w:rsidRPr="003C3F98">
        <w:rPr>
          <w:rFonts w:ascii="Monserrat" w:hAnsi="Monserrat"/>
          <w:sz w:val="22"/>
          <w:szCs w:val="22"/>
        </w:rPr>
        <w:t xml:space="preserve">La entrega, instalación, configuración y puesta en marcha del Servicio Administrado de Fotocopiado, Impresión y Digitalización de documentos se deberá realizar en un plazo no mayor a </w:t>
      </w:r>
      <w:r w:rsidR="00BB46F5" w:rsidRPr="003C3F98">
        <w:rPr>
          <w:rFonts w:ascii="Monserrat" w:hAnsi="Monserrat"/>
          <w:sz w:val="22"/>
          <w:szCs w:val="22"/>
        </w:rPr>
        <w:t>9</w:t>
      </w:r>
      <w:r w:rsidRPr="003C3F98">
        <w:rPr>
          <w:rFonts w:ascii="Monserrat" w:hAnsi="Monserrat"/>
          <w:sz w:val="22"/>
          <w:szCs w:val="22"/>
        </w:rPr>
        <w:t xml:space="preserve">0 días naturales a partir del día hábil siguiente a la fecha de adjudicación del contrato. </w:t>
      </w:r>
    </w:p>
    <w:p w14:paraId="6F04815B" w14:textId="77777777" w:rsidR="008202DE" w:rsidRPr="003C3F98" w:rsidRDefault="008202DE" w:rsidP="008A0110">
      <w:pPr>
        <w:jc w:val="both"/>
        <w:rPr>
          <w:rFonts w:ascii="Monserrat" w:hAnsi="Monserrat"/>
          <w:sz w:val="22"/>
          <w:szCs w:val="22"/>
        </w:rPr>
      </w:pPr>
    </w:p>
    <w:p w14:paraId="5FEBE056" w14:textId="3ED4CFA6" w:rsidR="008202DE" w:rsidRPr="003C3F98" w:rsidRDefault="008202DE" w:rsidP="008A0110">
      <w:pPr>
        <w:jc w:val="both"/>
        <w:rPr>
          <w:rFonts w:ascii="Monserrat" w:hAnsi="Monserrat"/>
          <w:sz w:val="22"/>
          <w:szCs w:val="22"/>
        </w:rPr>
      </w:pPr>
      <w:r w:rsidRPr="003C3F98">
        <w:rPr>
          <w:rFonts w:ascii="Monserrat" w:hAnsi="Monserrat"/>
          <w:sz w:val="22"/>
          <w:szCs w:val="22"/>
        </w:rPr>
        <w:t>Se hará constar la entrega en mención, a través de acta administrativa levantada para ello, suscrita por el Administrador del Contrato, el representante legal del Proveedor, y de los testigos respectivos.</w:t>
      </w:r>
    </w:p>
    <w:bookmarkEnd w:id="25"/>
    <w:p w14:paraId="4041DCBC" w14:textId="47992C4D" w:rsidR="008202DE" w:rsidRPr="003C3F98" w:rsidRDefault="008202DE" w:rsidP="0002509F">
      <w:pPr>
        <w:pBdr>
          <w:top w:val="nil"/>
          <w:left w:val="nil"/>
          <w:bottom w:val="nil"/>
          <w:right w:val="nil"/>
          <w:between w:val="nil"/>
        </w:pBdr>
        <w:jc w:val="both"/>
        <w:rPr>
          <w:rFonts w:ascii="Monserrat" w:hAnsi="Monserrat"/>
          <w:sz w:val="22"/>
          <w:szCs w:val="22"/>
        </w:rPr>
      </w:pPr>
    </w:p>
    <w:p w14:paraId="5A45710B" w14:textId="77777777" w:rsidR="00985E97" w:rsidRPr="003C3F98" w:rsidRDefault="00985E97" w:rsidP="0002509F">
      <w:pPr>
        <w:pBdr>
          <w:top w:val="nil"/>
          <w:left w:val="nil"/>
          <w:bottom w:val="nil"/>
          <w:right w:val="nil"/>
          <w:between w:val="nil"/>
        </w:pBdr>
        <w:jc w:val="both"/>
        <w:rPr>
          <w:rFonts w:ascii="Monserrat" w:hAnsi="Monserrat"/>
          <w:sz w:val="22"/>
          <w:szCs w:val="22"/>
        </w:rPr>
      </w:pPr>
    </w:p>
    <w:p w14:paraId="30CD9644" w14:textId="2A98C5D2" w:rsidR="008202DE" w:rsidRPr="003C3F98" w:rsidRDefault="008202DE" w:rsidP="000F0A00">
      <w:pPr>
        <w:pStyle w:val="Prrafodelista"/>
        <w:numPr>
          <w:ilvl w:val="0"/>
          <w:numId w:val="34"/>
        </w:numPr>
        <w:rPr>
          <w:rFonts w:ascii="Monserrat" w:hAnsi="Monserrat"/>
          <w:b/>
          <w:bCs/>
          <w:sz w:val="22"/>
          <w:szCs w:val="22"/>
        </w:rPr>
      </w:pPr>
      <w:bookmarkStart w:id="26" w:name="_Toc47373976"/>
      <w:r w:rsidRPr="003C3F98">
        <w:rPr>
          <w:rFonts w:ascii="Monserrat" w:hAnsi="Monserrat"/>
          <w:b/>
          <w:bCs/>
          <w:sz w:val="22"/>
          <w:szCs w:val="22"/>
        </w:rPr>
        <w:t>Condiciones y forma de pago</w:t>
      </w:r>
      <w:bookmarkEnd w:id="26"/>
    </w:p>
    <w:p w14:paraId="41E9DF02" w14:textId="77777777" w:rsidR="00B45F13" w:rsidRPr="003C3F98" w:rsidRDefault="00B45F13" w:rsidP="00B45F13">
      <w:pPr>
        <w:pStyle w:val="Prrafodelista"/>
        <w:rPr>
          <w:rFonts w:ascii="Monserrat" w:hAnsi="Monserrat"/>
          <w:b/>
          <w:bCs/>
          <w:sz w:val="22"/>
          <w:szCs w:val="22"/>
        </w:rPr>
      </w:pPr>
    </w:p>
    <w:p w14:paraId="64F048C4" w14:textId="77777777" w:rsidR="00FF00FE" w:rsidRPr="003C3F98" w:rsidRDefault="00FF00FE" w:rsidP="00FF00FE">
      <w:pPr>
        <w:jc w:val="both"/>
        <w:rPr>
          <w:rFonts w:ascii="Monserrat" w:hAnsi="Monserrat"/>
          <w:sz w:val="22"/>
          <w:szCs w:val="22"/>
        </w:rPr>
      </w:pPr>
      <w:r w:rsidRPr="003C3F98">
        <w:rPr>
          <w:rFonts w:ascii="Monserrat" w:hAnsi="Monserrat"/>
          <w:sz w:val="22"/>
          <w:szCs w:val="22"/>
        </w:rPr>
        <w:t>El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w:t>
      </w:r>
    </w:p>
    <w:p w14:paraId="71246F5A" w14:textId="77777777" w:rsidR="00FF00FE" w:rsidRPr="003C3F98" w:rsidRDefault="00FF00FE" w:rsidP="00FF00FE">
      <w:pPr>
        <w:jc w:val="both"/>
        <w:rPr>
          <w:rFonts w:ascii="Monserrat" w:hAnsi="Monserrat"/>
          <w:sz w:val="22"/>
          <w:szCs w:val="22"/>
        </w:rPr>
      </w:pPr>
    </w:p>
    <w:p w14:paraId="1DD0BBF8" w14:textId="3D0DF398" w:rsidR="00FF00FE" w:rsidRPr="003C3F98" w:rsidRDefault="00FF00FE" w:rsidP="00FF00FE">
      <w:pPr>
        <w:jc w:val="both"/>
        <w:rPr>
          <w:rFonts w:ascii="Monserrat" w:hAnsi="Monserrat"/>
          <w:sz w:val="22"/>
          <w:szCs w:val="22"/>
        </w:rPr>
      </w:pPr>
      <w:r w:rsidRPr="003C3F98">
        <w:rPr>
          <w:rFonts w:ascii="Monserrat" w:hAnsi="Monserrat"/>
          <w:sz w:val="22"/>
          <w:szCs w:val="22"/>
        </w:rPr>
        <w:t xml:space="preserve">La factura deberá contener el desglose del consumo de cada uno de los conceptos considerados en el numeral </w:t>
      </w:r>
      <w:r w:rsidR="00A34F62" w:rsidRPr="003C3F98">
        <w:rPr>
          <w:rFonts w:ascii="Monserrat" w:hAnsi="Monserrat"/>
          <w:sz w:val="22"/>
          <w:szCs w:val="22"/>
        </w:rPr>
        <w:t>2</w:t>
      </w:r>
      <w:r w:rsidRPr="003C3F98">
        <w:rPr>
          <w:rFonts w:ascii="Monserrat" w:hAnsi="Monserrat"/>
          <w:sz w:val="22"/>
          <w:szCs w:val="22"/>
        </w:rPr>
        <w:t xml:space="preserve"> del presente anexo técnico, cuya multiplicación por el precio unitario ofertado, que dará como resultado el monto total de la factura. La que deberá ir acompañada de los formatos de toma de lectura y las hojas de contadores de aquellos equipos que cuentan con esa función, con el visto bueno del personal que designe el “Instituto Nacional de Bellas Artes y Literatura”, las facturas se entregarán en la oficinas de la Dirección de Servicios Informáticos, sita en Avenida Juárez Número 101 piso 22, Colonia Centro Histórico, C.P. 06040, Alcaldía Cuauhtémoc, ciudad de México de lunes a viernes, en un horario de 10:00 a 16:00 </w:t>
      </w:r>
      <w:proofErr w:type="spellStart"/>
      <w:r w:rsidRPr="003C3F98">
        <w:rPr>
          <w:rFonts w:ascii="Monserrat" w:hAnsi="Monserrat"/>
          <w:sz w:val="22"/>
          <w:szCs w:val="22"/>
        </w:rPr>
        <w:t>hrs</w:t>
      </w:r>
      <w:proofErr w:type="spellEnd"/>
      <w:r w:rsidRPr="003C3F98">
        <w:rPr>
          <w:rFonts w:ascii="Monserrat" w:hAnsi="Monserrat"/>
          <w:sz w:val="22"/>
          <w:szCs w:val="22"/>
        </w:rPr>
        <w:t xml:space="preserve">; en los supuestos por Covid-19 al correo electrónico </w:t>
      </w:r>
      <w:hyperlink r:id="rId8" w:history="1">
        <w:r w:rsidR="008C6E3E" w:rsidRPr="003C3F98">
          <w:rPr>
            <w:rStyle w:val="Hipervnculo"/>
            <w:rFonts w:ascii="Monserrat" w:hAnsi="Monserrat"/>
            <w:sz w:val="22"/>
            <w:szCs w:val="22"/>
          </w:rPr>
          <w:t>dsi@inba.gob.mx</w:t>
        </w:r>
      </w:hyperlink>
      <w:r w:rsidR="008C6E3E" w:rsidRPr="003C3F98">
        <w:rPr>
          <w:rFonts w:ascii="Monserrat" w:hAnsi="Monserrat"/>
          <w:sz w:val="22"/>
          <w:szCs w:val="22"/>
        </w:rPr>
        <w:t xml:space="preserve"> </w:t>
      </w:r>
      <w:r w:rsidRPr="003C3F98">
        <w:rPr>
          <w:rFonts w:ascii="Monserrat" w:hAnsi="Monserrat"/>
          <w:sz w:val="22"/>
          <w:szCs w:val="22"/>
        </w:rPr>
        <w:t>, para  tal efecto  el  proveedor debe,  sin  excepción  alguna, presentar  la  documentación consistente en:</w:t>
      </w:r>
    </w:p>
    <w:p w14:paraId="6BC7DEB3" w14:textId="77777777" w:rsidR="00FF00FE" w:rsidRPr="003C3F98" w:rsidRDefault="00FF00FE" w:rsidP="00FF00FE">
      <w:pPr>
        <w:jc w:val="both"/>
        <w:rPr>
          <w:rFonts w:ascii="Monserrat" w:hAnsi="Monserrat"/>
          <w:sz w:val="22"/>
          <w:szCs w:val="22"/>
        </w:rPr>
      </w:pPr>
    </w:p>
    <w:p w14:paraId="6DB76F69" w14:textId="350EA27E" w:rsidR="00FF00FE" w:rsidRPr="003C3F98" w:rsidRDefault="00FF00FE" w:rsidP="0056250A">
      <w:pPr>
        <w:pStyle w:val="Prrafodelista"/>
        <w:numPr>
          <w:ilvl w:val="0"/>
          <w:numId w:val="33"/>
        </w:numPr>
        <w:jc w:val="both"/>
        <w:rPr>
          <w:rFonts w:ascii="Monserrat" w:hAnsi="Monserrat"/>
          <w:sz w:val="22"/>
          <w:szCs w:val="22"/>
        </w:rPr>
      </w:pPr>
      <w:r w:rsidRPr="003C3F98">
        <w:rPr>
          <w:rFonts w:ascii="Monserrat" w:hAnsi="Monserrat"/>
          <w:sz w:val="22"/>
          <w:szCs w:val="22"/>
        </w:rPr>
        <w:t>Opinión de cumplimiento (formato 32-D) en materia de IMSS, SAT e INFONAVIT, en sentido positivo y con la misma fecha de emisión que la versión impresa de la CFDI</w:t>
      </w:r>
      <w:r w:rsidR="00985E97" w:rsidRPr="003C3F98">
        <w:rPr>
          <w:rFonts w:ascii="Monserrat" w:hAnsi="Monserrat"/>
          <w:sz w:val="22"/>
          <w:szCs w:val="22"/>
        </w:rPr>
        <w:t>.</w:t>
      </w:r>
    </w:p>
    <w:p w14:paraId="313A0F0C" w14:textId="77777777" w:rsidR="00FF00FE" w:rsidRPr="003C3F98" w:rsidRDefault="00FF00FE" w:rsidP="0056250A">
      <w:pPr>
        <w:pStyle w:val="Prrafodelista"/>
        <w:numPr>
          <w:ilvl w:val="0"/>
          <w:numId w:val="33"/>
        </w:numPr>
        <w:jc w:val="both"/>
        <w:rPr>
          <w:rFonts w:ascii="Monserrat" w:hAnsi="Monserrat"/>
          <w:sz w:val="22"/>
          <w:szCs w:val="22"/>
        </w:rPr>
      </w:pPr>
      <w:r w:rsidRPr="003C3F98">
        <w:rPr>
          <w:rFonts w:ascii="Monserrat" w:hAnsi="Monserrat"/>
          <w:sz w:val="22"/>
          <w:szCs w:val="22"/>
        </w:rPr>
        <w:t>Copia de la fianza o garantía de cumplimiento de contrato (solo en la primera facturación).</w:t>
      </w:r>
    </w:p>
    <w:p w14:paraId="1B601B99" w14:textId="77777777" w:rsidR="00FF00FE" w:rsidRPr="003C3F98" w:rsidRDefault="00FF00FE" w:rsidP="0056250A">
      <w:pPr>
        <w:pStyle w:val="Prrafodelista"/>
        <w:numPr>
          <w:ilvl w:val="0"/>
          <w:numId w:val="33"/>
        </w:numPr>
        <w:jc w:val="both"/>
        <w:rPr>
          <w:rFonts w:ascii="Monserrat" w:hAnsi="Monserrat"/>
          <w:sz w:val="22"/>
          <w:szCs w:val="22"/>
        </w:rPr>
      </w:pPr>
      <w:r w:rsidRPr="003C3F98">
        <w:rPr>
          <w:rFonts w:ascii="Monserrat" w:hAnsi="Monserrat"/>
          <w:sz w:val="22"/>
          <w:szCs w:val="22"/>
        </w:rPr>
        <w:t>Acta de entrega de acuerdo con el numeral 18 (entrega del servicio).</w:t>
      </w:r>
    </w:p>
    <w:p w14:paraId="510F870F" w14:textId="77777777" w:rsidR="00FF00FE" w:rsidRPr="003C3F98" w:rsidRDefault="00FF00FE" w:rsidP="0056250A">
      <w:pPr>
        <w:pStyle w:val="Prrafodelista"/>
        <w:numPr>
          <w:ilvl w:val="0"/>
          <w:numId w:val="33"/>
        </w:numPr>
        <w:jc w:val="both"/>
        <w:rPr>
          <w:rFonts w:ascii="Monserrat" w:hAnsi="Monserrat"/>
          <w:sz w:val="22"/>
          <w:szCs w:val="22"/>
        </w:rPr>
      </w:pPr>
      <w:r w:rsidRPr="003C3F98">
        <w:rPr>
          <w:rFonts w:ascii="Monserrat" w:hAnsi="Monserrat"/>
          <w:sz w:val="22"/>
          <w:szCs w:val="22"/>
        </w:rPr>
        <w:t>La(s) factura(s) debe(n) señalar la descripción de los servicios, cantidad, unidad, precio unitario y total, desglosando el IVA, No. del instrumento jurídico, la razón social, XLM y validación fiscal, así mismo debe entregar, orden de servicio o suministro, acta de recepción del servicio firmada.</w:t>
      </w:r>
    </w:p>
    <w:p w14:paraId="5BBD396B" w14:textId="77777777" w:rsidR="00FF00FE" w:rsidRPr="003C3F98" w:rsidRDefault="00FF00FE" w:rsidP="0056250A">
      <w:pPr>
        <w:pStyle w:val="Prrafodelista"/>
        <w:numPr>
          <w:ilvl w:val="0"/>
          <w:numId w:val="33"/>
        </w:numPr>
        <w:jc w:val="both"/>
        <w:rPr>
          <w:rFonts w:ascii="Monserrat" w:hAnsi="Monserrat"/>
          <w:sz w:val="22"/>
          <w:szCs w:val="22"/>
        </w:rPr>
      </w:pPr>
      <w:r w:rsidRPr="003C3F98">
        <w:rPr>
          <w:rFonts w:ascii="Monserrat" w:hAnsi="Monserrat"/>
          <w:sz w:val="22"/>
          <w:szCs w:val="22"/>
        </w:rPr>
        <w:t>Cuando se apliquen penalizaciones, se debe anexar cheque a favor de la Tesorería de la Federación o en su caso nota de crédito para aplicar descuento en pago de la factura.</w:t>
      </w:r>
    </w:p>
    <w:p w14:paraId="05509817" w14:textId="77777777" w:rsidR="00FF00FE" w:rsidRPr="003C3F98" w:rsidRDefault="00FF00FE" w:rsidP="00FF00FE">
      <w:pPr>
        <w:jc w:val="both"/>
        <w:rPr>
          <w:rFonts w:ascii="Monserrat" w:hAnsi="Monserrat"/>
          <w:sz w:val="22"/>
          <w:szCs w:val="22"/>
        </w:rPr>
      </w:pPr>
    </w:p>
    <w:p w14:paraId="7FE75224" w14:textId="7AEF09D2" w:rsidR="00FF00FE" w:rsidRPr="003C3F98" w:rsidRDefault="00FF00FE" w:rsidP="00FF00FE">
      <w:pPr>
        <w:jc w:val="both"/>
        <w:rPr>
          <w:rFonts w:ascii="Monserrat" w:hAnsi="Monserrat"/>
          <w:sz w:val="22"/>
          <w:szCs w:val="22"/>
        </w:rPr>
      </w:pPr>
      <w:r w:rsidRPr="003C3F98">
        <w:rPr>
          <w:rFonts w:ascii="Monserrat" w:hAnsi="Monserrat"/>
          <w:sz w:val="22"/>
          <w:szCs w:val="22"/>
        </w:rPr>
        <w:t xml:space="preserve">Los pagos se realizarán en moneda </w:t>
      </w:r>
      <w:r w:rsidR="008812A3" w:rsidRPr="003C3F98">
        <w:rPr>
          <w:rFonts w:ascii="Monserrat" w:hAnsi="Monserrat"/>
          <w:sz w:val="22"/>
          <w:szCs w:val="22"/>
        </w:rPr>
        <w:t xml:space="preserve">nacional </w:t>
      </w:r>
      <w:r w:rsidR="00985E97" w:rsidRPr="003C3F98">
        <w:rPr>
          <w:rFonts w:ascii="Monserrat" w:hAnsi="Monserrat"/>
          <w:sz w:val="22"/>
          <w:szCs w:val="22"/>
        </w:rPr>
        <w:t>previa instrucción</w:t>
      </w:r>
      <w:r w:rsidRPr="003C3F98">
        <w:rPr>
          <w:rFonts w:ascii="Monserrat" w:hAnsi="Monserrat"/>
          <w:sz w:val="22"/>
          <w:szCs w:val="22"/>
        </w:rPr>
        <w:t xml:space="preserve"> de pago que efectúe “EL</w:t>
      </w:r>
      <w:r w:rsidR="00985E97" w:rsidRPr="003C3F98">
        <w:rPr>
          <w:rFonts w:ascii="Monserrat" w:hAnsi="Monserrat"/>
          <w:sz w:val="22"/>
          <w:szCs w:val="22"/>
        </w:rPr>
        <w:t xml:space="preserve"> </w:t>
      </w:r>
      <w:r w:rsidRPr="003C3F98">
        <w:rPr>
          <w:rFonts w:ascii="Monserrat" w:hAnsi="Monserrat"/>
          <w:sz w:val="22"/>
          <w:szCs w:val="22"/>
        </w:rPr>
        <w:t>INBAL”, a la tesorería de la federación mediante transferencia bancaria a la cuenta que para tal efecto señale el proveedor, a través del SISTEMA INTEGRAL DE ADMINISTRACIÓN FINANCIERA FEDERAL (SIAFF) que opera la Tesorería de la Federación.</w:t>
      </w:r>
    </w:p>
    <w:p w14:paraId="0AC5F352" w14:textId="77777777" w:rsidR="00FF00FE" w:rsidRPr="003C3F98" w:rsidRDefault="00FF00FE" w:rsidP="00FF00FE">
      <w:pPr>
        <w:jc w:val="both"/>
        <w:rPr>
          <w:rFonts w:ascii="Monserrat" w:hAnsi="Monserrat"/>
          <w:sz w:val="22"/>
          <w:szCs w:val="22"/>
        </w:rPr>
      </w:pPr>
    </w:p>
    <w:p w14:paraId="671458DE" w14:textId="77777777" w:rsidR="00FF00FE" w:rsidRPr="003C3F98" w:rsidRDefault="00FF00FE" w:rsidP="00FF00FE">
      <w:pPr>
        <w:jc w:val="both"/>
        <w:rPr>
          <w:rFonts w:ascii="Monserrat" w:hAnsi="Monserrat"/>
          <w:sz w:val="22"/>
          <w:szCs w:val="22"/>
        </w:rPr>
      </w:pPr>
      <w:r w:rsidRPr="003C3F98">
        <w:rPr>
          <w:rFonts w:ascii="Monserrat" w:hAnsi="Monserrat"/>
          <w:sz w:val="22"/>
          <w:szCs w:val="22"/>
        </w:rPr>
        <w:t>En caso de que la factura y/o recibo que se entre por el proveedor para su pago, presente   errores   o   deficiencias, “EL   INBAL”, dentro   de   los   tres   días   hábiles siguientes al de su recepción, indicará por escrito al proveedor las deficiencias que debe corregir. El periodo que transcurra a partir de la entrega del citado escrito y hasta que el proveedor presente las correcciones, no se computará para efectos del artículo 51 de la LAASSP.</w:t>
      </w:r>
    </w:p>
    <w:p w14:paraId="12A232D0" w14:textId="77777777" w:rsidR="00FF00FE" w:rsidRPr="003C3F98" w:rsidRDefault="00FF00FE" w:rsidP="00FF00FE">
      <w:pPr>
        <w:jc w:val="both"/>
        <w:rPr>
          <w:rFonts w:ascii="Monserrat" w:hAnsi="Monserrat"/>
          <w:sz w:val="22"/>
          <w:szCs w:val="22"/>
        </w:rPr>
      </w:pPr>
    </w:p>
    <w:p w14:paraId="73841A32" w14:textId="3D12799D" w:rsidR="00FF00FE" w:rsidRPr="003C3F98" w:rsidRDefault="00FF00FE" w:rsidP="00FF00FE">
      <w:pPr>
        <w:jc w:val="both"/>
        <w:rPr>
          <w:rFonts w:ascii="Monserrat" w:hAnsi="Monserrat"/>
          <w:sz w:val="22"/>
          <w:szCs w:val="22"/>
        </w:rPr>
      </w:pPr>
      <w:r w:rsidRPr="003C3F98">
        <w:rPr>
          <w:rFonts w:ascii="Monserrat" w:hAnsi="Monserrat"/>
          <w:sz w:val="22"/>
          <w:szCs w:val="22"/>
        </w:rPr>
        <w:t xml:space="preserve">No se aceptarán condiciones de pago diferentes a las establecidas anteriormente y no se otorgará anticipo alguno y las facturas que se presenten deben cumplir con los requisitos que estipula el código fiscal de la federación en sus artículos 29 y 29-A. Tratándose de </w:t>
      </w:r>
      <w:r w:rsidR="00985E97" w:rsidRPr="003C3F98">
        <w:rPr>
          <w:rFonts w:ascii="Monserrat" w:hAnsi="Monserrat"/>
          <w:sz w:val="22"/>
          <w:szCs w:val="22"/>
        </w:rPr>
        <w:t>pagos en</w:t>
      </w:r>
      <w:r w:rsidRPr="003C3F98">
        <w:rPr>
          <w:rFonts w:ascii="Monserrat" w:hAnsi="Monserrat"/>
          <w:sz w:val="22"/>
          <w:szCs w:val="22"/>
        </w:rPr>
        <w:t xml:space="preserve"> </w:t>
      </w:r>
      <w:r w:rsidR="00565C41" w:rsidRPr="003C3F98">
        <w:rPr>
          <w:rFonts w:ascii="Monserrat" w:hAnsi="Monserrat"/>
          <w:sz w:val="22"/>
          <w:szCs w:val="22"/>
        </w:rPr>
        <w:t xml:space="preserve">exceso que </w:t>
      </w:r>
      <w:r w:rsidR="007659D2" w:rsidRPr="003C3F98">
        <w:rPr>
          <w:rFonts w:ascii="Monserrat" w:hAnsi="Monserrat"/>
          <w:sz w:val="22"/>
          <w:szCs w:val="22"/>
        </w:rPr>
        <w:t>haya recibido el proveedor se</w:t>
      </w:r>
      <w:r w:rsidRPr="003C3F98">
        <w:rPr>
          <w:rFonts w:ascii="Monserrat" w:hAnsi="Monserrat"/>
          <w:sz w:val="22"/>
          <w:szCs w:val="22"/>
        </w:rPr>
        <w:t xml:space="preserve"> </w:t>
      </w:r>
      <w:r w:rsidR="007659D2" w:rsidRPr="003C3F98">
        <w:rPr>
          <w:rFonts w:ascii="Monserrat" w:hAnsi="Monserrat"/>
          <w:sz w:val="22"/>
          <w:szCs w:val="22"/>
        </w:rPr>
        <w:t>estará a lo</w:t>
      </w:r>
      <w:r w:rsidRPr="003C3F98">
        <w:rPr>
          <w:rFonts w:ascii="Monserrat" w:hAnsi="Monserrat"/>
          <w:sz w:val="22"/>
          <w:szCs w:val="22"/>
        </w:rPr>
        <w:t xml:space="preserve"> dispuesto en el tercer párrafo del artículo 51 de la LAASSP.</w:t>
      </w:r>
    </w:p>
    <w:p w14:paraId="2DEDD8B1" w14:textId="77777777" w:rsidR="00FF00FE" w:rsidRPr="003C3F98" w:rsidRDefault="00FF00FE" w:rsidP="00FF00FE">
      <w:pPr>
        <w:jc w:val="both"/>
        <w:rPr>
          <w:rFonts w:ascii="Monserrat" w:hAnsi="Monserrat"/>
          <w:sz w:val="22"/>
          <w:szCs w:val="22"/>
        </w:rPr>
      </w:pPr>
    </w:p>
    <w:p w14:paraId="189EC0C4" w14:textId="77777777" w:rsidR="00FF00FE" w:rsidRPr="003C3F98" w:rsidRDefault="00FF00FE" w:rsidP="00FF00FE">
      <w:pPr>
        <w:jc w:val="both"/>
        <w:rPr>
          <w:rFonts w:ascii="Monserrat" w:hAnsi="Monserrat"/>
          <w:sz w:val="22"/>
          <w:szCs w:val="22"/>
        </w:rPr>
      </w:pPr>
      <w:r w:rsidRPr="003C3F98">
        <w:rPr>
          <w:rFonts w:ascii="Monserrat" w:hAnsi="Monserrat"/>
          <w:sz w:val="22"/>
          <w:szCs w:val="22"/>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14:paraId="1D55D71A" w14:textId="77777777" w:rsidR="00FF00FE" w:rsidRPr="003C3F98" w:rsidRDefault="00FF00FE" w:rsidP="00FF00FE">
      <w:pPr>
        <w:jc w:val="both"/>
        <w:rPr>
          <w:rFonts w:ascii="Monserrat" w:hAnsi="Monserrat"/>
          <w:sz w:val="22"/>
          <w:szCs w:val="22"/>
        </w:rPr>
      </w:pPr>
    </w:p>
    <w:p w14:paraId="5D9A7870" w14:textId="0129C742" w:rsidR="00683D44" w:rsidRPr="003C3F98" w:rsidRDefault="00FF00FE" w:rsidP="00FF00FE">
      <w:pPr>
        <w:jc w:val="both"/>
        <w:rPr>
          <w:rFonts w:ascii="Monserrat" w:hAnsi="Monserrat"/>
          <w:sz w:val="22"/>
          <w:szCs w:val="22"/>
        </w:rPr>
      </w:pPr>
      <w:r w:rsidRPr="003C3F98">
        <w:rPr>
          <w:rFonts w:ascii="Monserrat" w:hAnsi="Monserrat"/>
          <w:sz w:val="22"/>
          <w:szCs w:val="22"/>
        </w:rPr>
        <w:t>Para el presente procedimiento queda especificado que el pago por la prestación del servicio comenzará a correr a partir del siguiente día hábil de que el servicio quede debidamente configurado y en operación, a entera satisfacción del Instituto Nacional de Bellas Artes y Literatura</w:t>
      </w:r>
    </w:p>
    <w:p w14:paraId="1B0E7A08" w14:textId="77777777" w:rsidR="00F13BFA" w:rsidRPr="003C3F98" w:rsidRDefault="00F13BFA" w:rsidP="00B3588E">
      <w:pPr>
        <w:jc w:val="both"/>
        <w:rPr>
          <w:rFonts w:ascii="Monserrat" w:hAnsi="Monserrat"/>
          <w:sz w:val="22"/>
          <w:szCs w:val="22"/>
        </w:rPr>
      </w:pPr>
    </w:p>
    <w:p w14:paraId="4A46FD7E" w14:textId="77777777" w:rsidR="005E391D" w:rsidRPr="003C3F98" w:rsidRDefault="005E391D" w:rsidP="000F0A00">
      <w:pPr>
        <w:pStyle w:val="Prrafodelista"/>
        <w:numPr>
          <w:ilvl w:val="0"/>
          <w:numId w:val="34"/>
        </w:numPr>
        <w:rPr>
          <w:rFonts w:ascii="Monserrat" w:hAnsi="Monserrat"/>
          <w:b/>
          <w:bCs/>
          <w:sz w:val="22"/>
          <w:szCs w:val="22"/>
        </w:rPr>
      </w:pPr>
      <w:bookmarkStart w:id="27" w:name="_Toc47373977"/>
      <w:r w:rsidRPr="003C3F98">
        <w:rPr>
          <w:rFonts w:ascii="Monserrat" w:hAnsi="Monserrat"/>
          <w:b/>
          <w:bCs/>
          <w:sz w:val="22"/>
          <w:szCs w:val="22"/>
        </w:rPr>
        <w:t>Penas y deductivas</w:t>
      </w:r>
      <w:bookmarkEnd w:id="27"/>
    </w:p>
    <w:p w14:paraId="2077B7F2" w14:textId="77777777" w:rsidR="005E391D" w:rsidRPr="003C3F98" w:rsidRDefault="005E391D" w:rsidP="005E391D">
      <w:pPr>
        <w:rPr>
          <w:rFonts w:ascii="Monserrat" w:hAnsi="Monserrat"/>
          <w:b/>
          <w:sz w:val="22"/>
          <w:szCs w:val="22"/>
        </w:rPr>
      </w:pPr>
    </w:p>
    <w:p w14:paraId="2BD88B58" w14:textId="2D835550" w:rsidR="005E391D" w:rsidRPr="003C3F98" w:rsidRDefault="005E391D" w:rsidP="005E391D">
      <w:pPr>
        <w:rPr>
          <w:rFonts w:ascii="Monserrat" w:hAnsi="Monserrat"/>
          <w:b/>
          <w:sz w:val="22"/>
          <w:szCs w:val="22"/>
        </w:rPr>
      </w:pPr>
      <w:r w:rsidRPr="003C3F98">
        <w:rPr>
          <w:rFonts w:ascii="Monserrat" w:hAnsi="Monserrat"/>
          <w:b/>
          <w:sz w:val="22"/>
          <w:szCs w:val="22"/>
        </w:rPr>
        <w:t>Penas convencionales</w:t>
      </w:r>
    </w:p>
    <w:p w14:paraId="60CCE539" w14:textId="77777777" w:rsidR="00EE6F89" w:rsidRPr="003C3F98" w:rsidRDefault="00EE6F89" w:rsidP="005E391D">
      <w:pPr>
        <w:rPr>
          <w:rFonts w:ascii="Monserrat" w:hAnsi="Monserrat"/>
          <w:b/>
          <w:sz w:val="22"/>
          <w:szCs w:val="22"/>
        </w:rPr>
      </w:pPr>
    </w:p>
    <w:p w14:paraId="2D666CF0" w14:textId="06E07EB3" w:rsidR="005E391D" w:rsidRPr="003C3F98" w:rsidRDefault="005E391D" w:rsidP="005E391D">
      <w:pPr>
        <w:rPr>
          <w:rFonts w:ascii="Monserrat" w:hAnsi="Monserrat"/>
          <w:sz w:val="22"/>
          <w:szCs w:val="22"/>
        </w:rPr>
      </w:pPr>
      <w:r w:rsidRPr="003C3F98">
        <w:rPr>
          <w:rFonts w:ascii="Monserrat" w:hAnsi="Monserrat"/>
          <w:sz w:val="22"/>
          <w:szCs w:val="22"/>
        </w:rPr>
        <w:t>En el servicio:</w:t>
      </w:r>
    </w:p>
    <w:p w14:paraId="6D695C76" w14:textId="77777777" w:rsidR="00EE6F89" w:rsidRPr="003C3F98" w:rsidRDefault="00EE6F89" w:rsidP="005E391D">
      <w:pPr>
        <w:rPr>
          <w:rFonts w:ascii="Monserrat" w:hAnsi="Monserrat"/>
          <w:sz w:val="22"/>
          <w:szCs w:val="22"/>
        </w:rPr>
      </w:pPr>
    </w:p>
    <w:p w14:paraId="5F9DB6FE" w14:textId="1600D2E9" w:rsidR="00730097" w:rsidRPr="003C3F98" w:rsidRDefault="005E391D" w:rsidP="00765412">
      <w:pPr>
        <w:jc w:val="both"/>
        <w:rPr>
          <w:rFonts w:ascii="Monserrat" w:hAnsi="Monserrat"/>
          <w:sz w:val="22"/>
          <w:szCs w:val="22"/>
        </w:rPr>
      </w:pPr>
      <w:r w:rsidRPr="003C3F98">
        <w:rPr>
          <w:rFonts w:ascii="Monserrat" w:hAnsi="Monserrat"/>
          <w:sz w:val="22"/>
          <w:szCs w:val="22"/>
        </w:rPr>
        <w:t xml:space="preserve">El Proveedor se obliga a pagar al </w:t>
      </w:r>
      <w:r w:rsidR="008C1096" w:rsidRPr="003C3F98">
        <w:rPr>
          <w:rFonts w:ascii="Monserrat" w:hAnsi="Monserrat"/>
          <w:b/>
          <w:bCs/>
          <w:sz w:val="22"/>
          <w:szCs w:val="22"/>
        </w:rPr>
        <w:t xml:space="preserve">“Instituto Nacional de Bellas Artes y Literatura” </w:t>
      </w:r>
      <w:r w:rsidRPr="003C3F98">
        <w:rPr>
          <w:rFonts w:ascii="Monserrat" w:hAnsi="Monserrat"/>
          <w:sz w:val="22"/>
          <w:szCs w:val="22"/>
        </w:rPr>
        <w:t xml:space="preserve">una pena convencional </w:t>
      </w:r>
      <w:r w:rsidR="00765412" w:rsidRPr="003C3F98">
        <w:rPr>
          <w:rFonts w:ascii="Monserrat" w:hAnsi="Monserrat"/>
          <w:sz w:val="22"/>
          <w:szCs w:val="22"/>
        </w:rPr>
        <w:t xml:space="preserve"> </w:t>
      </w:r>
      <w:r w:rsidRPr="003C3F98">
        <w:rPr>
          <w:rFonts w:ascii="Monserrat" w:hAnsi="Monserrat"/>
          <w:sz w:val="22"/>
          <w:szCs w:val="22"/>
        </w:rPr>
        <w:t>por no prestar el servicio en los plazos establecidos en el presente Anexo Técnico</w:t>
      </w:r>
      <w:r w:rsidR="00765412" w:rsidRPr="003C3F98">
        <w:rPr>
          <w:rFonts w:ascii="Monserrat" w:hAnsi="Monserrat"/>
          <w:sz w:val="22"/>
          <w:szCs w:val="22"/>
        </w:rPr>
        <w:t xml:space="preserve"> del 2%</w:t>
      </w:r>
      <w:r w:rsidR="00985E97" w:rsidRPr="003C3F98">
        <w:rPr>
          <w:rFonts w:ascii="Monserrat" w:hAnsi="Monserrat"/>
          <w:sz w:val="22"/>
          <w:szCs w:val="22"/>
        </w:rPr>
        <w:t xml:space="preserve"> </w:t>
      </w:r>
      <w:r w:rsidR="00EE6F89" w:rsidRPr="003C3F98">
        <w:rPr>
          <w:rFonts w:ascii="Monserrat" w:hAnsi="Monserrat"/>
          <w:sz w:val="20"/>
          <w:szCs w:val="20"/>
        </w:rPr>
        <w:t xml:space="preserve">(dos por ciento), </w:t>
      </w:r>
      <w:r w:rsidR="00765412" w:rsidRPr="003C3F98">
        <w:rPr>
          <w:rFonts w:ascii="Monserrat" w:hAnsi="Monserrat"/>
          <w:sz w:val="22"/>
          <w:szCs w:val="22"/>
        </w:rPr>
        <w:t xml:space="preserve">que corresponda al monto máximo del presupuesto aprobado para la respectiva contratación, dividido entre el número de equipos propuestos para el servicio del </w:t>
      </w:r>
      <w:r w:rsidR="00765412" w:rsidRPr="003C3F98">
        <w:rPr>
          <w:rFonts w:ascii="Monserrat" w:hAnsi="Monserrat"/>
          <w:b/>
          <w:bCs/>
          <w:sz w:val="22"/>
          <w:szCs w:val="22"/>
        </w:rPr>
        <w:t>“Instituto Nacional de Bellas Artes y Literatura</w:t>
      </w:r>
      <w:r w:rsidR="00765412" w:rsidRPr="003C3F98">
        <w:rPr>
          <w:rFonts w:ascii="Monserrat" w:hAnsi="Monserrat"/>
          <w:sz w:val="22"/>
          <w:szCs w:val="22"/>
        </w:rPr>
        <w:t>”</w:t>
      </w:r>
      <w:r w:rsidR="00CD05F4" w:rsidRPr="003C3F98">
        <w:rPr>
          <w:rFonts w:ascii="Monserrat" w:hAnsi="Monserrat"/>
          <w:sz w:val="22"/>
          <w:szCs w:val="22"/>
        </w:rPr>
        <w:t xml:space="preserve"> según la normatividad aplicable de cada una de ellas,</w:t>
      </w:r>
      <w:r w:rsidR="00CD05F4" w:rsidRPr="003C3F98">
        <w:rPr>
          <w:rFonts w:ascii="Monserrat" w:hAnsi="Monserrat"/>
          <w:b/>
          <w:bCs/>
          <w:sz w:val="22"/>
          <w:szCs w:val="22"/>
        </w:rPr>
        <w:t xml:space="preserve"> </w:t>
      </w:r>
      <w:r w:rsidR="00765412" w:rsidRPr="003C3F98">
        <w:rPr>
          <w:rFonts w:ascii="Monserrat" w:hAnsi="Monserrat"/>
          <w:sz w:val="22"/>
          <w:szCs w:val="22"/>
        </w:rPr>
        <w:t xml:space="preserve"> para el caso de la entrega, instalación, configuración y puesta en marcha de los equipos propuestos para proporcionar el servicio.</w:t>
      </w:r>
    </w:p>
    <w:p w14:paraId="2ADCC877" w14:textId="77777777" w:rsidR="0041336D" w:rsidRPr="003C3F98" w:rsidRDefault="0041336D" w:rsidP="00765412">
      <w:pPr>
        <w:jc w:val="both"/>
        <w:rPr>
          <w:rFonts w:ascii="Monserrat" w:hAnsi="Monserrat"/>
          <w:sz w:val="22"/>
          <w:szCs w:val="22"/>
          <w:highlight w:val="yellow"/>
        </w:rPr>
      </w:pPr>
    </w:p>
    <w:p w14:paraId="0D75EB14" w14:textId="7BF9ABEB" w:rsidR="005E391D" w:rsidRPr="003C3F98" w:rsidRDefault="00FA7AD6" w:rsidP="005E391D">
      <w:pPr>
        <w:pBdr>
          <w:top w:val="nil"/>
          <w:left w:val="nil"/>
          <w:bottom w:val="nil"/>
          <w:right w:val="nil"/>
          <w:between w:val="nil"/>
        </w:pBdr>
        <w:jc w:val="both"/>
        <w:rPr>
          <w:rFonts w:ascii="Monserrat" w:hAnsi="Monserrat"/>
          <w:sz w:val="22"/>
          <w:szCs w:val="22"/>
        </w:rPr>
      </w:pPr>
      <w:r w:rsidRPr="003C3F98">
        <w:rPr>
          <w:rFonts w:ascii="Monserrat" w:hAnsi="Monserrat"/>
          <w:sz w:val="22"/>
          <w:szCs w:val="22"/>
        </w:rPr>
        <w:t>El total de la pena convencional no podrá exceder el monto de la garantía de cumplimiento sin considerar el impuesto al valor agregado (I.V.A), de conformidad con lo establecido en el artículo 53 de la LAASSP.</w:t>
      </w:r>
    </w:p>
    <w:p w14:paraId="4752B06C" w14:textId="3C496057" w:rsidR="005E391D" w:rsidRDefault="005E391D" w:rsidP="00B3588E">
      <w:pPr>
        <w:jc w:val="both"/>
        <w:rPr>
          <w:rFonts w:ascii="Monserrat" w:hAnsi="Monserrat"/>
          <w:sz w:val="22"/>
          <w:szCs w:val="22"/>
          <w:highlight w:val="yellow"/>
        </w:rPr>
      </w:pPr>
    </w:p>
    <w:p w14:paraId="6601B6A1" w14:textId="6AC83433" w:rsidR="009245EA" w:rsidRDefault="009245EA" w:rsidP="00B3588E">
      <w:pPr>
        <w:jc w:val="both"/>
        <w:rPr>
          <w:rFonts w:ascii="Monserrat" w:hAnsi="Monserrat"/>
          <w:sz w:val="22"/>
          <w:szCs w:val="22"/>
          <w:highlight w:val="yellow"/>
        </w:rPr>
      </w:pPr>
    </w:p>
    <w:p w14:paraId="1D877015" w14:textId="6FE38A4D" w:rsidR="009245EA" w:rsidRDefault="009245EA" w:rsidP="00B3588E">
      <w:pPr>
        <w:jc w:val="both"/>
        <w:rPr>
          <w:rFonts w:ascii="Monserrat" w:hAnsi="Monserrat"/>
          <w:sz w:val="22"/>
          <w:szCs w:val="22"/>
          <w:highlight w:val="yellow"/>
        </w:rPr>
      </w:pPr>
    </w:p>
    <w:p w14:paraId="073DA06A" w14:textId="623FC079" w:rsidR="009245EA" w:rsidRDefault="009245EA" w:rsidP="00B3588E">
      <w:pPr>
        <w:jc w:val="both"/>
        <w:rPr>
          <w:rFonts w:ascii="Monserrat" w:hAnsi="Monserrat"/>
          <w:sz w:val="22"/>
          <w:szCs w:val="22"/>
          <w:highlight w:val="yellow"/>
        </w:rPr>
      </w:pPr>
    </w:p>
    <w:p w14:paraId="42C7C41D" w14:textId="77777777" w:rsidR="009245EA" w:rsidRPr="003C3F98" w:rsidRDefault="009245EA" w:rsidP="00B3588E">
      <w:pPr>
        <w:jc w:val="both"/>
        <w:rPr>
          <w:rFonts w:ascii="Monserrat" w:hAnsi="Monserrat"/>
          <w:sz w:val="22"/>
          <w:szCs w:val="22"/>
          <w:highlight w:val="yellow"/>
        </w:rPr>
      </w:pPr>
    </w:p>
    <w:p w14:paraId="1F8346BC" w14:textId="0434EB27" w:rsidR="005E391D" w:rsidRPr="003C3F98" w:rsidRDefault="005E391D" w:rsidP="00FA7AD6">
      <w:pPr>
        <w:jc w:val="both"/>
        <w:rPr>
          <w:rFonts w:ascii="Monserrat" w:hAnsi="Monserrat"/>
          <w:b/>
          <w:sz w:val="22"/>
          <w:szCs w:val="22"/>
        </w:rPr>
      </w:pPr>
      <w:r w:rsidRPr="003C3F98">
        <w:rPr>
          <w:rFonts w:ascii="Monserrat" w:hAnsi="Monserrat"/>
          <w:b/>
          <w:sz w:val="22"/>
          <w:szCs w:val="22"/>
        </w:rPr>
        <w:lastRenderedPageBreak/>
        <w:t>Deductivas</w:t>
      </w:r>
    </w:p>
    <w:p w14:paraId="67A99FCE" w14:textId="77777777" w:rsidR="00DC5094" w:rsidRPr="003C3F98" w:rsidRDefault="00DC5094" w:rsidP="00FA7AD6">
      <w:pPr>
        <w:jc w:val="both"/>
        <w:rPr>
          <w:rFonts w:ascii="Monserrat" w:hAnsi="Monserrat"/>
          <w:b/>
          <w:sz w:val="22"/>
          <w:szCs w:val="22"/>
        </w:rPr>
      </w:pPr>
    </w:p>
    <w:p w14:paraId="43693BAF" w14:textId="5390CB15" w:rsidR="00770162" w:rsidRPr="003C3F98" w:rsidRDefault="009B7F66" w:rsidP="00761B56">
      <w:pPr>
        <w:jc w:val="both"/>
        <w:rPr>
          <w:rFonts w:ascii="Monserrat" w:hAnsi="Monserrat"/>
          <w:sz w:val="22"/>
          <w:szCs w:val="22"/>
        </w:rPr>
      </w:pPr>
      <w:r w:rsidRPr="003C3F98">
        <w:rPr>
          <w:rFonts w:ascii="Monserrat" w:hAnsi="Monserrat"/>
          <w:sz w:val="22"/>
          <w:szCs w:val="22"/>
        </w:rPr>
        <w:t>Deductivas por inc</w:t>
      </w:r>
      <w:r w:rsidR="00732245" w:rsidRPr="003C3F98">
        <w:rPr>
          <w:rFonts w:ascii="Monserrat" w:hAnsi="Monserrat"/>
          <w:sz w:val="22"/>
          <w:szCs w:val="22"/>
        </w:rPr>
        <w:t>umplimiento de los niveles de servicio</w:t>
      </w:r>
    </w:p>
    <w:p w14:paraId="74CBC6EF" w14:textId="489BA4A7" w:rsidR="00732245" w:rsidRPr="003C3F98" w:rsidRDefault="00732245" w:rsidP="00761B56">
      <w:pPr>
        <w:jc w:val="both"/>
        <w:rPr>
          <w:rFonts w:ascii="Monserrat" w:hAnsi="Monserrat"/>
          <w:sz w:val="22"/>
          <w:szCs w:val="22"/>
        </w:rPr>
      </w:pPr>
    </w:p>
    <w:p w14:paraId="16086ED1" w14:textId="72B773E0" w:rsidR="00732245" w:rsidRPr="003C3F98" w:rsidRDefault="00732245" w:rsidP="00761B56">
      <w:pPr>
        <w:jc w:val="both"/>
        <w:rPr>
          <w:rFonts w:ascii="Monserrat" w:hAnsi="Monserrat"/>
          <w:sz w:val="22"/>
          <w:szCs w:val="22"/>
        </w:rPr>
      </w:pPr>
      <w:r w:rsidRPr="003C3F98">
        <w:rPr>
          <w:rFonts w:ascii="Monserrat" w:hAnsi="Monserrat"/>
          <w:sz w:val="22"/>
          <w:szCs w:val="22"/>
        </w:rPr>
        <w:t>Se aplicará una deductiva al Proveedor por el cumplimiento parcial o deficiente en el servicio o por la entrega no oportuna de los consumibles, del 2% según la normatividad aplicable del Instituto Nacional de Bellas Artes y Literatura sobre el monto de la facturación del mes inmediato anterior, por cada día natural de atraso.</w:t>
      </w:r>
    </w:p>
    <w:p w14:paraId="41DA7FCC" w14:textId="7F2E4D67" w:rsidR="00732245" w:rsidRPr="003C3F98" w:rsidRDefault="00732245" w:rsidP="00761B56">
      <w:pPr>
        <w:jc w:val="both"/>
        <w:rPr>
          <w:rFonts w:ascii="Monserrat" w:hAnsi="Monserrat"/>
          <w:sz w:val="22"/>
          <w:szCs w:val="22"/>
        </w:rPr>
      </w:pPr>
    </w:p>
    <w:p w14:paraId="2E5C5F68" w14:textId="5B660EFA" w:rsidR="00732245" w:rsidRPr="003C3F98" w:rsidRDefault="00732245" w:rsidP="00761B56">
      <w:pPr>
        <w:jc w:val="both"/>
        <w:rPr>
          <w:rFonts w:ascii="Monserrat" w:hAnsi="Monserrat"/>
          <w:sz w:val="22"/>
          <w:szCs w:val="22"/>
        </w:rPr>
      </w:pPr>
      <w:r w:rsidRPr="003C3F98">
        <w:rPr>
          <w:rFonts w:ascii="Monserrat" w:hAnsi="Monserrat"/>
          <w:sz w:val="22"/>
          <w:szCs w:val="22"/>
        </w:rPr>
        <w:t xml:space="preserve">Así como también para el equipo que no sea sustituido o reparado en los términos y plazos establecidos </w:t>
      </w:r>
      <w:r w:rsidR="00CF4500" w:rsidRPr="003C3F98">
        <w:rPr>
          <w:rFonts w:ascii="Monserrat" w:hAnsi="Monserrat"/>
          <w:sz w:val="22"/>
          <w:szCs w:val="22"/>
        </w:rPr>
        <w:t xml:space="preserve">en el presente anexo por cada día natural de atraso. Lo anterior de conformidad en lo establecido en el </w:t>
      </w:r>
      <w:bookmarkStart w:id="28" w:name="_Int_MO3Cbhbl"/>
      <w:r w:rsidR="088B5A4A" w:rsidRPr="003C3F98">
        <w:rPr>
          <w:rFonts w:ascii="Monserrat" w:hAnsi="Monserrat"/>
          <w:sz w:val="22"/>
          <w:szCs w:val="22"/>
        </w:rPr>
        <w:t>artículo</w:t>
      </w:r>
      <w:bookmarkEnd w:id="28"/>
      <w:r w:rsidR="00CF4500" w:rsidRPr="003C3F98">
        <w:rPr>
          <w:rFonts w:ascii="Monserrat" w:hAnsi="Monserrat"/>
          <w:sz w:val="22"/>
          <w:szCs w:val="22"/>
        </w:rPr>
        <w:t xml:space="preserve"> 53 bis de la LAASSP.</w:t>
      </w:r>
    </w:p>
    <w:p w14:paraId="6A98B6FE" w14:textId="7FB1221C" w:rsidR="00CF4500" w:rsidRPr="003C3F98" w:rsidRDefault="00CF4500" w:rsidP="00761B56">
      <w:pPr>
        <w:jc w:val="both"/>
        <w:rPr>
          <w:rFonts w:ascii="Monserrat" w:hAnsi="Monserrat"/>
          <w:sz w:val="22"/>
          <w:szCs w:val="22"/>
          <w:highlight w:val="yellow"/>
        </w:rPr>
      </w:pPr>
    </w:p>
    <w:p w14:paraId="26F45FC6" w14:textId="4910EDC9" w:rsidR="00B8315F" w:rsidRPr="003C3F98" w:rsidRDefault="00CF4500" w:rsidP="00761B56">
      <w:pPr>
        <w:jc w:val="both"/>
        <w:rPr>
          <w:rFonts w:ascii="Monserrat" w:hAnsi="Monserrat"/>
          <w:sz w:val="22"/>
          <w:szCs w:val="22"/>
        </w:rPr>
      </w:pPr>
      <w:r w:rsidRPr="003C3F98">
        <w:rPr>
          <w:rFonts w:ascii="Monserrat" w:hAnsi="Monserrat"/>
          <w:sz w:val="22"/>
          <w:szCs w:val="22"/>
        </w:rPr>
        <w:t xml:space="preserve">Igual porcentaje, se aplicará como deductiva en los casos que el posible Proveedor del servicio </w:t>
      </w:r>
      <w:r w:rsidR="00CC5871" w:rsidRPr="003C3F98">
        <w:rPr>
          <w:rFonts w:ascii="Monserrat" w:hAnsi="Monserrat"/>
          <w:sz w:val="22"/>
          <w:szCs w:val="22"/>
        </w:rPr>
        <w:t xml:space="preserve">suspenda el servicio por cualquier causa injustificada, esto es fuera de los casos de fuerza mayor o caso fortuito debidamente acreditado y documentado en términos de la normatividad aplicable, por cada día natural que suspenda el servicio. </w:t>
      </w:r>
    </w:p>
    <w:p w14:paraId="7E14112B" w14:textId="62E3A351" w:rsidR="00CC5871" w:rsidRPr="003C3F98" w:rsidRDefault="00CC5871" w:rsidP="00761B56">
      <w:pPr>
        <w:jc w:val="both"/>
        <w:rPr>
          <w:rFonts w:ascii="Monserrat" w:hAnsi="Monserrat"/>
          <w:sz w:val="22"/>
          <w:szCs w:val="22"/>
          <w:highlight w:val="yellow"/>
        </w:rPr>
      </w:pPr>
    </w:p>
    <w:p w14:paraId="51FD4EA4" w14:textId="396294D8" w:rsidR="00CC5871" w:rsidRPr="003C3F98" w:rsidRDefault="00CC5871" w:rsidP="00761B56">
      <w:pPr>
        <w:jc w:val="both"/>
        <w:rPr>
          <w:rFonts w:ascii="Monserrat" w:hAnsi="Monserrat"/>
          <w:sz w:val="22"/>
          <w:szCs w:val="22"/>
        </w:rPr>
      </w:pPr>
      <w:r w:rsidRPr="003C3F98">
        <w:rPr>
          <w:rFonts w:ascii="Monserrat" w:hAnsi="Monserrat"/>
          <w:sz w:val="22"/>
          <w:szCs w:val="22"/>
        </w:rPr>
        <w:t xml:space="preserve">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w:t>
      </w:r>
      <w:r w:rsidR="000C493F" w:rsidRPr="003C3F98">
        <w:rPr>
          <w:rFonts w:ascii="Monserrat" w:hAnsi="Monserrat"/>
          <w:sz w:val="22"/>
          <w:szCs w:val="22"/>
        </w:rPr>
        <w:t xml:space="preserve">la pena convencional máxima al Proveedor, lo anterior, en términos del </w:t>
      </w:r>
      <w:bookmarkStart w:id="29" w:name="_Int_dh8y6kfm"/>
      <w:r w:rsidR="139DE285" w:rsidRPr="003C3F98">
        <w:rPr>
          <w:rFonts w:ascii="Monserrat" w:hAnsi="Monserrat"/>
          <w:sz w:val="22"/>
          <w:szCs w:val="22"/>
        </w:rPr>
        <w:t>artículo</w:t>
      </w:r>
      <w:bookmarkEnd w:id="29"/>
      <w:r w:rsidR="000C493F" w:rsidRPr="003C3F98">
        <w:rPr>
          <w:rFonts w:ascii="Monserrat" w:hAnsi="Monserrat"/>
          <w:sz w:val="22"/>
          <w:szCs w:val="22"/>
        </w:rPr>
        <w:t xml:space="preserve"> 100 del Reglamento de la Ley antes citada, o bien, optar por rescindir el contrato en término de la Ley. </w:t>
      </w:r>
      <w:r w:rsidRPr="003C3F98">
        <w:rPr>
          <w:rFonts w:ascii="Monserrat" w:hAnsi="Monserrat"/>
          <w:sz w:val="22"/>
          <w:szCs w:val="22"/>
        </w:rPr>
        <w:t xml:space="preserve"> </w:t>
      </w:r>
    </w:p>
    <w:p w14:paraId="597299F7" w14:textId="77777777" w:rsidR="00CF4500" w:rsidRPr="003C3F98" w:rsidRDefault="00CF4500" w:rsidP="00761B56">
      <w:pPr>
        <w:jc w:val="both"/>
        <w:rPr>
          <w:rFonts w:ascii="Monserrat" w:hAnsi="Monserrat"/>
          <w:sz w:val="22"/>
          <w:szCs w:val="22"/>
        </w:rPr>
      </w:pPr>
    </w:p>
    <w:p w14:paraId="58EA95AD" w14:textId="77777777" w:rsidR="00251D7D" w:rsidRPr="003C3F98" w:rsidRDefault="00251D7D" w:rsidP="005E391D">
      <w:pPr>
        <w:rPr>
          <w:rFonts w:ascii="Monserrat" w:hAnsi="Monserrat"/>
          <w:b/>
          <w:sz w:val="22"/>
          <w:szCs w:val="22"/>
        </w:rPr>
      </w:pPr>
    </w:p>
    <w:p w14:paraId="5D8DBA13" w14:textId="022E540F" w:rsidR="005E391D" w:rsidRPr="003C3F98" w:rsidRDefault="005E391D" w:rsidP="000F0A00">
      <w:pPr>
        <w:pStyle w:val="Prrafodelista"/>
        <w:numPr>
          <w:ilvl w:val="0"/>
          <w:numId w:val="34"/>
        </w:numPr>
        <w:rPr>
          <w:rFonts w:ascii="Monserrat" w:hAnsi="Monserrat"/>
          <w:b/>
          <w:bCs/>
          <w:sz w:val="22"/>
          <w:szCs w:val="22"/>
        </w:rPr>
      </w:pPr>
      <w:bookmarkStart w:id="30" w:name="_Toc47373978"/>
      <w:r w:rsidRPr="003C3F98">
        <w:rPr>
          <w:rFonts w:ascii="Monserrat" w:hAnsi="Monserrat"/>
          <w:b/>
          <w:bCs/>
          <w:sz w:val="22"/>
          <w:szCs w:val="22"/>
        </w:rPr>
        <w:t>Garantías</w:t>
      </w:r>
      <w:bookmarkEnd w:id="30"/>
    </w:p>
    <w:p w14:paraId="465B8802" w14:textId="77777777" w:rsidR="005E391D" w:rsidRPr="003C3F98" w:rsidRDefault="005E391D" w:rsidP="00FA7AD6">
      <w:pPr>
        <w:jc w:val="both"/>
        <w:rPr>
          <w:rFonts w:ascii="Monserrat" w:hAnsi="Monserrat"/>
          <w:sz w:val="22"/>
          <w:szCs w:val="22"/>
          <w:lang w:val="x-none" w:eastAsia="zh-CN"/>
        </w:rPr>
      </w:pPr>
    </w:p>
    <w:p w14:paraId="10F5DDBB" w14:textId="77777777" w:rsidR="005E391D" w:rsidRPr="003C3F98" w:rsidRDefault="005E391D" w:rsidP="005E391D">
      <w:pPr>
        <w:rPr>
          <w:rFonts w:ascii="Monserrat" w:hAnsi="Monserrat"/>
          <w:b/>
          <w:sz w:val="22"/>
          <w:szCs w:val="22"/>
        </w:rPr>
      </w:pPr>
      <w:r w:rsidRPr="003C3F98">
        <w:rPr>
          <w:rFonts w:ascii="Monserrat" w:hAnsi="Monserrat"/>
          <w:b/>
          <w:sz w:val="22"/>
          <w:szCs w:val="22"/>
        </w:rPr>
        <w:t>Garantía de cumplimiento</w:t>
      </w:r>
    </w:p>
    <w:p w14:paraId="0FA35DEF" w14:textId="17BAE6EF" w:rsidR="004358BD" w:rsidRPr="003C3F98" w:rsidRDefault="004358BD" w:rsidP="00B3588E">
      <w:pPr>
        <w:jc w:val="both"/>
        <w:rPr>
          <w:rFonts w:ascii="Monserrat" w:hAnsi="Monserrat"/>
          <w:sz w:val="22"/>
          <w:szCs w:val="22"/>
        </w:rPr>
      </w:pPr>
    </w:p>
    <w:p w14:paraId="67F61E4B" w14:textId="77777777" w:rsidR="00230DF0" w:rsidRPr="003C3F98" w:rsidRDefault="00230DF0" w:rsidP="00230DF0">
      <w:pPr>
        <w:jc w:val="both"/>
        <w:rPr>
          <w:rFonts w:ascii="Monserrat" w:hAnsi="Monserrat"/>
          <w:sz w:val="22"/>
          <w:szCs w:val="22"/>
        </w:rPr>
      </w:pPr>
      <w:r w:rsidRPr="00960C67">
        <w:rPr>
          <w:rFonts w:ascii="Monserrat" w:hAnsi="Monserrat"/>
          <w:sz w:val="22"/>
          <w:szCs w:val="22"/>
        </w:rPr>
        <w:t>De conformidad con lo dispuesto en los Artículos 48, Fracción II y 49, Fracción I de la “LAASSP”, así como en el Artículo 103 del “RLAASSP”,</w:t>
      </w:r>
      <w:r w:rsidRPr="003C3F98">
        <w:rPr>
          <w:rFonts w:ascii="Monserrat" w:hAnsi="Monserrat"/>
          <w:sz w:val="22"/>
          <w:szCs w:val="22"/>
        </w:rPr>
        <w:t xml:space="preserve"> para garantizar el cumplimiento del contrato, el proveedor deberá constituir una garantía de cumplimiento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de 09:00 a 18:00 horas, siendo requisito indispensable su entrega para efectuar el pago respectivo, siendo requisito indispensable su entrega para efectuar el pago respectivo. </w:t>
      </w:r>
    </w:p>
    <w:p w14:paraId="67F521F3" w14:textId="77777777" w:rsidR="00230DF0" w:rsidRPr="003C3F98" w:rsidRDefault="00230DF0" w:rsidP="00230DF0">
      <w:pPr>
        <w:jc w:val="both"/>
        <w:rPr>
          <w:rFonts w:ascii="Monserrat" w:hAnsi="Monserrat"/>
          <w:sz w:val="22"/>
          <w:szCs w:val="22"/>
        </w:rPr>
      </w:pPr>
    </w:p>
    <w:p w14:paraId="42244709" w14:textId="77777777" w:rsidR="00230DF0" w:rsidRPr="003C3F98" w:rsidRDefault="00230DF0" w:rsidP="00230DF0">
      <w:pPr>
        <w:jc w:val="both"/>
        <w:rPr>
          <w:rFonts w:ascii="Monserrat" w:hAnsi="Monserrat"/>
          <w:sz w:val="22"/>
          <w:szCs w:val="22"/>
        </w:rPr>
      </w:pPr>
      <w:r w:rsidRPr="003C3F98">
        <w:rPr>
          <w:rFonts w:ascii="Monserrat" w:hAnsi="Monserrat"/>
          <w:sz w:val="22"/>
          <w:szCs w:val="22"/>
        </w:rPr>
        <w:t xml:space="preserve">La garantía deberá ser expedida por Institución Afianzadora Mexicana autorizada en los términos de la Ley de Instituciones de Seguros y Fianzas, por un importe equivalente a un 10% (diez por ciento) del monto máximo del contrato adjudicado antes del IVA, a favor de la Tesorería de la Federación y a disposición de “EL INBAL”, salvo que la prestación de los servicios se realice dentro del plazo señalado.  </w:t>
      </w:r>
    </w:p>
    <w:p w14:paraId="04C6035C" w14:textId="77777777" w:rsidR="00230DF0" w:rsidRPr="003C3F98" w:rsidRDefault="00230DF0" w:rsidP="00230DF0">
      <w:pPr>
        <w:jc w:val="both"/>
        <w:rPr>
          <w:rFonts w:ascii="Monserrat" w:hAnsi="Monserrat"/>
          <w:sz w:val="22"/>
          <w:szCs w:val="22"/>
        </w:rPr>
      </w:pPr>
    </w:p>
    <w:p w14:paraId="3B7B80CB" w14:textId="507545F2" w:rsidR="00230DF0" w:rsidRPr="003C3F98" w:rsidRDefault="00230DF0" w:rsidP="00230DF0">
      <w:pPr>
        <w:jc w:val="both"/>
        <w:rPr>
          <w:rFonts w:ascii="Monserrat" w:hAnsi="Monserrat"/>
          <w:sz w:val="22"/>
          <w:szCs w:val="22"/>
        </w:rPr>
      </w:pPr>
      <w:r w:rsidRPr="003C3F98">
        <w:rPr>
          <w:rFonts w:ascii="Monserrat" w:hAnsi="Monserrat"/>
          <w:sz w:val="22"/>
          <w:szCs w:val="22"/>
        </w:rPr>
        <w:t xml:space="preserve">Para revisión y validación del texto de la póliza de fianza, previamente deberá enviar dicho texto en forma electrónica a los correos: </w:t>
      </w:r>
      <w:hyperlink r:id="rId9" w:history="1">
        <w:r w:rsidRPr="003C3F98">
          <w:rPr>
            <w:rStyle w:val="Hipervnculo"/>
            <w:rFonts w:ascii="Monserrat" w:hAnsi="Monserrat"/>
            <w:sz w:val="22"/>
            <w:szCs w:val="22"/>
          </w:rPr>
          <w:t>rpalafox@inba.gob.mx</w:t>
        </w:r>
      </w:hyperlink>
      <w:r w:rsidRPr="003C3F98">
        <w:rPr>
          <w:rFonts w:ascii="Monserrat" w:hAnsi="Monserrat"/>
          <w:sz w:val="22"/>
          <w:szCs w:val="22"/>
        </w:rPr>
        <w:t xml:space="preserve"> y </w:t>
      </w:r>
      <w:hyperlink r:id="rId10" w:history="1">
        <w:r w:rsidRPr="003C3F98">
          <w:rPr>
            <w:rStyle w:val="Hipervnculo"/>
            <w:rFonts w:ascii="Monserrat" w:hAnsi="Monserrat"/>
            <w:sz w:val="22"/>
            <w:szCs w:val="22"/>
          </w:rPr>
          <w:t>adquisiciones@inba.gob.mx</w:t>
        </w:r>
      </w:hyperlink>
      <w:r w:rsidRPr="003C3F98">
        <w:rPr>
          <w:rFonts w:ascii="Monserrat" w:hAnsi="Monserrat"/>
          <w:sz w:val="22"/>
          <w:szCs w:val="22"/>
        </w:rPr>
        <w:t>, con atención a la Lic. Juana Rosa Palafox Martínez, Coordinadora de Recursos Materiales y al Lic. Antonio Domínguez Castañeda, Jefe del Departamento de Adquisiciones; una vez validado se notificará que es correcto y que procede su trámite.</w:t>
      </w:r>
    </w:p>
    <w:p w14:paraId="3E094681" w14:textId="77777777" w:rsidR="00985E97" w:rsidRPr="003C3F98" w:rsidRDefault="00985E97" w:rsidP="00230DF0">
      <w:pPr>
        <w:jc w:val="both"/>
        <w:rPr>
          <w:rFonts w:ascii="Monserrat" w:hAnsi="Monserrat"/>
          <w:sz w:val="22"/>
          <w:szCs w:val="22"/>
        </w:rPr>
      </w:pPr>
    </w:p>
    <w:p w14:paraId="0C08B135" w14:textId="77777777" w:rsidR="00230DF0" w:rsidRPr="003C3F98" w:rsidRDefault="00230DF0" w:rsidP="00230DF0">
      <w:pPr>
        <w:jc w:val="both"/>
        <w:rPr>
          <w:rFonts w:ascii="Monserrat" w:hAnsi="Monserrat"/>
          <w:sz w:val="22"/>
          <w:szCs w:val="22"/>
        </w:rPr>
      </w:pPr>
      <w:r w:rsidRPr="003C3F98">
        <w:rPr>
          <w:rFonts w:ascii="Monserrat" w:hAnsi="Monserrat"/>
          <w:sz w:val="22"/>
          <w:szCs w:val="22"/>
        </w:rPr>
        <w:lastRenderedPageBreak/>
        <w:t>La omisión en la entrega de dicha garantía en el término establecido será motivo de rescisión del contrato.</w:t>
      </w:r>
    </w:p>
    <w:p w14:paraId="44830057" w14:textId="77777777" w:rsidR="00230DF0" w:rsidRPr="003C3F98" w:rsidRDefault="00230DF0" w:rsidP="00230DF0">
      <w:pPr>
        <w:jc w:val="both"/>
        <w:rPr>
          <w:rFonts w:ascii="Monserrat" w:hAnsi="Monserrat"/>
          <w:sz w:val="22"/>
          <w:szCs w:val="22"/>
        </w:rPr>
      </w:pPr>
    </w:p>
    <w:p w14:paraId="44A2BCC5" w14:textId="70B0EB62" w:rsidR="00714AC1" w:rsidRPr="003C3F98" w:rsidRDefault="00230DF0" w:rsidP="00230DF0">
      <w:pPr>
        <w:jc w:val="both"/>
        <w:rPr>
          <w:rFonts w:ascii="Monserrat" w:hAnsi="Monserrat"/>
          <w:sz w:val="22"/>
          <w:szCs w:val="22"/>
        </w:rPr>
      </w:pPr>
      <w:r w:rsidRPr="003C3F98">
        <w:rPr>
          <w:rFonts w:ascii="Monserrat" w:hAnsi="Monserrat"/>
          <w:sz w:val="22"/>
          <w:szCs w:val="22"/>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4A88C1C1" w14:textId="7B7DD89C" w:rsidR="00714AC1" w:rsidRPr="003C3F98" w:rsidRDefault="00714AC1" w:rsidP="00B2420C">
      <w:pPr>
        <w:jc w:val="both"/>
        <w:rPr>
          <w:rFonts w:ascii="Monserrat" w:hAnsi="Monserrat"/>
          <w:sz w:val="22"/>
          <w:szCs w:val="22"/>
        </w:rPr>
      </w:pPr>
    </w:p>
    <w:p w14:paraId="2FC94786" w14:textId="77777777" w:rsidR="005E391D" w:rsidRPr="003C3F98" w:rsidRDefault="005E391D" w:rsidP="000F0A00">
      <w:pPr>
        <w:pStyle w:val="Prrafodelista"/>
        <w:numPr>
          <w:ilvl w:val="0"/>
          <w:numId w:val="34"/>
        </w:numPr>
        <w:rPr>
          <w:rFonts w:ascii="Monserrat" w:hAnsi="Monserrat"/>
          <w:b/>
          <w:bCs/>
          <w:sz w:val="22"/>
          <w:szCs w:val="22"/>
        </w:rPr>
      </w:pPr>
      <w:bookmarkStart w:id="31" w:name="_Toc47373979"/>
      <w:r w:rsidRPr="003C3F98">
        <w:rPr>
          <w:rFonts w:ascii="Monserrat" w:hAnsi="Monserrat"/>
          <w:b/>
          <w:bCs/>
          <w:sz w:val="22"/>
          <w:szCs w:val="22"/>
        </w:rPr>
        <w:t>Administrador del Contrato</w:t>
      </w:r>
      <w:bookmarkEnd w:id="31"/>
    </w:p>
    <w:p w14:paraId="57C9A1D7" w14:textId="77777777" w:rsidR="005E391D" w:rsidRPr="003C3F98" w:rsidRDefault="005E391D" w:rsidP="005E391D">
      <w:pPr>
        <w:rPr>
          <w:rFonts w:ascii="Monserrat" w:hAnsi="Monserrat"/>
          <w:sz w:val="22"/>
          <w:szCs w:val="22"/>
        </w:rPr>
      </w:pPr>
    </w:p>
    <w:p w14:paraId="6FFD0CA9" w14:textId="4A0B2DB5" w:rsidR="0020249C" w:rsidRPr="003C3F98" w:rsidRDefault="009A7926" w:rsidP="00B3588E">
      <w:pPr>
        <w:jc w:val="both"/>
        <w:rPr>
          <w:rFonts w:ascii="Monserrat" w:hAnsi="Monserrat"/>
          <w:sz w:val="22"/>
          <w:szCs w:val="22"/>
        </w:rPr>
      </w:pPr>
      <w:r w:rsidRPr="003C3F98">
        <w:rPr>
          <w:rFonts w:ascii="Monserrat" w:hAnsi="Monserrat"/>
          <w:sz w:val="22"/>
          <w:szCs w:val="22"/>
        </w:rPr>
        <w:t xml:space="preserve">El Administrador del Contrato, el Servidor Público José Luis Chávez Flores, </w:t>
      </w:r>
      <w:r w:rsidR="00035B08" w:rsidRPr="003C3F98">
        <w:rPr>
          <w:rFonts w:ascii="Monserrat" w:hAnsi="Monserrat"/>
          <w:sz w:val="22"/>
          <w:szCs w:val="22"/>
        </w:rPr>
        <w:t>T</w:t>
      </w:r>
      <w:r w:rsidRPr="003C3F98">
        <w:rPr>
          <w:rFonts w:ascii="Monserrat" w:hAnsi="Monserrat"/>
          <w:sz w:val="22"/>
          <w:szCs w:val="22"/>
        </w:rPr>
        <w:t>itular de la Dirección de Servicios Informáticos, será el responsable de calcular y notificar al Proveedor, las penas convencionales y las deductivas que se hubieran determinado en el periodo de evaluación. Para la recepción del servicio el Administrador del Contrato verificará el cumplimiento de las condiciones establecidas para el otorgamiento del servicio, de conformidad con lo establecido en el penúltimo párrafo del artículo 84 del reglamento de la LAASSP.</w:t>
      </w:r>
    </w:p>
    <w:p w14:paraId="55628D5D" w14:textId="40D60685" w:rsidR="0036572D" w:rsidRPr="003C3F98" w:rsidRDefault="0036572D" w:rsidP="00B3588E">
      <w:pPr>
        <w:jc w:val="both"/>
        <w:rPr>
          <w:rFonts w:ascii="Monserrat" w:hAnsi="Monserrat"/>
          <w:sz w:val="22"/>
          <w:szCs w:val="22"/>
        </w:rPr>
      </w:pPr>
    </w:p>
    <w:p w14:paraId="6DC4FF12" w14:textId="77777777" w:rsidR="0036572D" w:rsidRPr="003C3F98" w:rsidRDefault="0036572D" w:rsidP="00B3588E">
      <w:pPr>
        <w:jc w:val="both"/>
        <w:rPr>
          <w:rFonts w:ascii="Monserrat" w:hAnsi="Monserrat"/>
          <w:sz w:val="22"/>
          <w:szCs w:val="22"/>
        </w:rPr>
      </w:pPr>
    </w:p>
    <w:p w14:paraId="70149CA5" w14:textId="77777777" w:rsidR="005E391D" w:rsidRPr="003C3F98" w:rsidRDefault="005E391D" w:rsidP="000F0A00">
      <w:pPr>
        <w:pStyle w:val="Prrafodelista"/>
        <w:numPr>
          <w:ilvl w:val="0"/>
          <w:numId w:val="34"/>
        </w:numPr>
        <w:rPr>
          <w:rFonts w:ascii="Monserrat" w:hAnsi="Monserrat"/>
          <w:b/>
          <w:bCs/>
          <w:sz w:val="22"/>
          <w:szCs w:val="22"/>
        </w:rPr>
      </w:pPr>
      <w:r w:rsidRPr="003C3F98">
        <w:rPr>
          <w:rFonts w:ascii="Monserrat" w:hAnsi="Monserrat"/>
          <w:b/>
          <w:bCs/>
          <w:sz w:val="22"/>
          <w:szCs w:val="22"/>
        </w:rPr>
        <w:t>Responsabilidad laboral</w:t>
      </w:r>
    </w:p>
    <w:p w14:paraId="61CA592E" w14:textId="77777777" w:rsidR="005E391D" w:rsidRPr="003C3F98" w:rsidRDefault="005E391D" w:rsidP="005E391D">
      <w:pPr>
        <w:rPr>
          <w:rFonts w:ascii="Monserrat" w:hAnsi="Monserrat"/>
          <w:color w:val="000000"/>
          <w:sz w:val="22"/>
          <w:szCs w:val="22"/>
        </w:rPr>
      </w:pPr>
    </w:p>
    <w:p w14:paraId="2ACC21A3" w14:textId="02578603" w:rsidR="005E391D" w:rsidRPr="003C3F98" w:rsidRDefault="005E391D" w:rsidP="005E391D">
      <w:pPr>
        <w:jc w:val="both"/>
        <w:rPr>
          <w:rFonts w:ascii="Monserrat" w:hAnsi="Monserrat"/>
          <w:color w:val="000000"/>
          <w:sz w:val="22"/>
          <w:szCs w:val="22"/>
        </w:rPr>
      </w:pPr>
      <w:r w:rsidRPr="003C3F98">
        <w:rPr>
          <w:rFonts w:ascii="Monserrat" w:hAnsi="Monserrat"/>
          <w:color w:val="000000"/>
          <w:sz w:val="22"/>
          <w:szCs w:val="22"/>
        </w:rPr>
        <w:t>El (los) Proveedor (es) se constituye (n) como único patrón del personal que ocupe para llevar a cabo la prestación del servicio y será el único responsable de las obligaciones que en virtud de disposiciones legales y demás ordenamientos en materia de trabajo y Seguridad Social, les deriven frente a dicho personal, liberando a</w:t>
      </w:r>
      <w:r w:rsidRPr="003C3F98">
        <w:rPr>
          <w:rFonts w:ascii="Monserrat" w:hAnsi="Monserrat"/>
          <w:sz w:val="22"/>
          <w:szCs w:val="22"/>
        </w:rPr>
        <w:t xml:space="preserve">l </w:t>
      </w:r>
      <w:r w:rsidR="008C1096" w:rsidRPr="003C3F98">
        <w:rPr>
          <w:rFonts w:ascii="Monserrat" w:hAnsi="Monserrat"/>
          <w:b/>
          <w:bCs/>
          <w:sz w:val="22"/>
          <w:szCs w:val="22"/>
        </w:rPr>
        <w:t xml:space="preserve">“Instituto Nacional de Bellas Artes y </w:t>
      </w:r>
      <w:r w:rsidR="008F5503" w:rsidRPr="003C3F98">
        <w:rPr>
          <w:rFonts w:ascii="Monserrat" w:hAnsi="Monserrat"/>
          <w:b/>
          <w:bCs/>
          <w:sz w:val="22"/>
          <w:szCs w:val="22"/>
        </w:rPr>
        <w:t xml:space="preserve">Literatura” </w:t>
      </w:r>
      <w:r w:rsidR="008F5503" w:rsidRPr="003C3F98">
        <w:rPr>
          <w:rFonts w:ascii="Monserrat" w:hAnsi="Monserrat"/>
          <w:color w:val="000000"/>
          <w:sz w:val="22"/>
          <w:szCs w:val="22"/>
        </w:rPr>
        <w:t>de</w:t>
      </w:r>
      <w:r w:rsidRPr="003C3F98">
        <w:rPr>
          <w:rFonts w:ascii="Monserrat" w:hAnsi="Monserrat"/>
          <w:color w:val="000000"/>
          <w:sz w:val="22"/>
          <w:szCs w:val="22"/>
        </w:rPr>
        <w:t xml:space="preserve"> cualquier responsabilidad laboral al respecto.</w:t>
      </w:r>
    </w:p>
    <w:p w14:paraId="6504AF0E" w14:textId="77777777" w:rsidR="00295EB6" w:rsidRPr="003C3F98" w:rsidRDefault="00295EB6" w:rsidP="00B3588E">
      <w:pPr>
        <w:jc w:val="both"/>
        <w:rPr>
          <w:rFonts w:ascii="Monserrat" w:hAnsi="Monserrat"/>
          <w:sz w:val="22"/>
          <w:szCs w:val="22"/>
        </w:rPr>
      </w:pPr>
    </w:p>
    <w:p w14:paraId="42115CDA" w14:textId="6C914369" w:rsidR="005E391D" w:rsidRPr="003C3F98" w:rsidRDefault="005E391D" w:rsidP="000F0A00">
      <w:pPr>
        <w:pStyle w:val="Prrafodelista"/>
        <w:numPr>
          <w:ilvl w:val="0"/>
          <w:numId w:val="34"/>
        </w:numPr>
        <w:rPr>
          <w:rFonts w:ascii="Monserrat" w:hAnsi="Monserrat"/>
          <w:b/>
          <w:bCs/>
          <w:sz w:val="22"/>
          <w:szCs w:val="22"/>
        </w:rPr>
      </w:pPr>
      <w:bookmarkStart w:id="32" w:name="_Toc47373981"/>
      <w:r w:rsidRPr="003C3F98">
        <w:rPr>
          <w:rFonts w:ascii="Monserrat" w:hAnsi="Monserrat"/>
          <w:b/>
          <w:bCs/>
          <w:sz w:val="22"/>
          <w:szCs w:val="22"/>
        </w:rPr>
        <w:t>Norma o especificación técnica que deberán cumplir los bienes</w:t>
      </w:r>
      <w:bookmarkEnd w:id="32"/>
    </w:p>
    <w:p w14:paraId="1BD41479" w14:textId="77777777" w:rsidR="00D12C77" w:rsidRPr="003C3F98" w:rsidRDefault="00D12C77" w:rsidP="00D12C77">
      <w:pPr>
        <w:rPr>
          <w:rFonts w:ascii="Monserrat" w:hAnsi="Monserrat"/>
          <w:lang w:val="x-none" w:eastAsia="zh-CN"/>
        </w:rPr>
      </w:pPr>
    </w:p>
    <w:p w14:paraId="2ED3BB1F" w14:textId="0FB258DC" w:rsidR="005E391D" w:rsidRPr="003C3F98" w:rsidRDefault="005E391D" w:rsidP="005E391D">
      <w:pPr>
        <w:pBdr>
          <w:top w:val="nil"/>
          <w:left w:val="nil"/>
          <w:bottom w:val="nil"/>
          <w:right w:val="nil"/>
          <w:between w:val="nil"/>
        </w:pBdr>
        <w:rPr>
          <w:rFonts w:ascii="Monserrat" w:hAnsi="Monserrat"/>
          <w:color w:val="000000"/>
          <w:sz w:val="22"/>
          <w:szCs w:val="22"/>
        </w:rPr>
      </w:pPr>
      <w:r w:rsidRPr="003C3F98">
        <w:rPr>
          <w:rFonts w:ascii="Monserrat" w:hAnsi="Monserrat"/>
          <w:color w:val="000000"/>
          <w:sz w:val="22"/>
          <w:szCs w:val="22"/>
        </w:rPr>
        <w:t>Que el equipo cumpla con las siguientes Normas y certificaciones:</w:t>
      </w:r>
    </w:p>
    <w:p w14:paraId="4807B6E1" w14:textId="77777777" w:rsidR="00035B08" w:rsidRPr="003C3F98" w:rsidRDefault="00035B08" w:rsidP="005E391D">
      <w:pPr>
        <w:pBdr>
          <w:top w:val="nil"/>
          <w:left w:val="nil"/>
          <w:bottom w:val="nil"/>
          <w:right w:val="nil"/>
          <w:between w:val="nil"/>
        </w:pBdr>
        <w:rPr>
          <w:rFonts w:ascii="Monserrat" w:hAnsi="Monserrat"/>
          <w:color w:val="000000"/>
          <w:sz w:val="22"/>
          <w:szCs w:val="22"/>
        </w:rPr>
      </w:pPr>
    </w:p>
    <w:p w14:paraId="0CE6665B" w14:textId="140A28F4" w:rsidR="00295EB6" w:rsidRPr="003C3F98" w:rsidRDefault="005E391D" w:rsidP="00295EB6">
      <w:pPr>
        <w:numPr>
          <w:ilvl w:val="0"/>
          <w:numId w:val="25"/>
        </w:numPr>
        <w:pBdr>
          <w:top w:val="nil"/>
          <w:left w:val="nil"/>
          <w:bottom w:val="nil"/>
          <w:right w:val="nil"/>
          <w:between w:val="nil"/>
        </w:pBdr>
        <w:jc w:val="both"/>
        <w:rPr>
          <w:rFonts w:ascii="Monserrat" w:hAnsi="Monserrat"/>
          <w:color w:val="000000"/>
          <w:sz w:val="22"/>
          <w:szCs w:val="22"/>
        </w:rPr>
      </w:pPr>
      <w:r w:rsidRPr="003C3F98">
        <w:rPr>
          <w:rFonts w:ascii="Monserrat" w:hAnsi="Monserrat"/>
          <w:color w:val="000000"/>
          <w:sz w:val="22"/>
          <w:szCs w:val="22"/>
        </w:rPr>
        <w:t>NOM-019-SCFI-vigente y/o UL norma equivalente internacional: Seguridad de Equipo de Procesamiento de Datos.</w:t>
      </w:r>
    </w:p>
    <w:p w14:paraId="1FE6B769" w14:textId="6257F7BA" w:rsidR="005E391D" w:rsidRPr="003C3F98" w:rsidRDefault="005E391D" w:rsidP="005E391D">
      <w:pPr>
        <w:numPr>
          <w:ilvl w:val="0"/>
          <w:numId w:val="25"/>
        </w:numPr>
        <w:pBdr>
          <w:top w:val="nil"/>
          <w:left w:val="nil"/>
          <w:bottom w:val="nil"/>
          <w:right w:val="nil"/>
          <w:between w:val="nil"/>
        </w:pBdr>
        <w:jc w:val="both"/>
        <w:rPr>
          <w:rFonts w:ascii="Monserrat" w:hAnsi="Monserrat"/>
          <w:color w:val="000000"/>
          <w:sz w:val="22"/>
          <w:szCs w:val="22"/>
        </w:rPr>
      </w:pPr>
      <w:r w:rsidRPr="003C3F98">
        <w:rPr>
          <w:rFonts w:ascii="Monserrat" w:hAnsi="Monserrat"/>
          <w:color w:val="000000"/>
          <w:sz w:val="22"/>
          <w:szCs w:val="22"/>
        </w:rPr>
        <w:t xml:space="preserve">Energy </w:t>
      </w:r>
      <w:proofErr w:type="spellStart"/>
      <w:r w:rsidRPr="003C3F98">
        <w:rPr>
          <w:rFonts w:ascii="Monserrat" w:hAnsi="Monserrat"/>
          <w:color w:val="000000"/>
          <w:sz w:val="22"/>
          <w:szCs w:val="22"/>
        </w:rPr>
        <w:t>Star</w:t>
      </w:r>
      <w:proofErr w:type="spellEnd"/>
      <w:r w:rsidRPr="003C3F98">
        <w:rPr>
          <w:rFonts w:ascii="Monserrat" w:hAnsi="Monserrat"/>
          <w:color w:val="000000"/>
          <w:sz w:val="22"/>
          <w:szCs w:val="22"/>
        </w:rPr>
        <w:t>®</w:t>
      </w:r>
      <w:r w:rsidR="008C1096" w:rsidRPr="003C3F98">
        <w:rPr>
          <w:rFonts w:ascii="Monserrat" w:hAnsi="Monserrat"/>
          <w:color w:val="000000"/>
          <w:sz w:val="22"/>
          <w:szCs w:val="22"/>
        </w:rPr>
        <w:t>.</w:t>
      </w:r>
    </w:p>
    <w:p w14:paraId="7116EF0A" w14:textId="68857149" w:rsidR="005E391D" w:rsidRPr="003C3F98" w:rsidRDefault="005E391D" w:rsidP="005E391D">
      <w:pPr>
        <w:numPr>
          <w:ilvl w:val="0"/>
          <w:numId w:val="25"/>
        </w:numPr>
        <w:pBdr>
          <w:top w:val="nil"/>
          <w:left w:val="nil"/>
          <w:bottom w:val="nil"/>
          <w:right w:val="nil"/>
          <w:between w:val="nil"/>
        </w:pBdr>
        <w:jc w:val="both"/>
        <w:rPr>
          <w:rFonts w:ascii="Monserrat" w:hAnsi="Monserrat"/>
          <w:color w:val="000000"/>
          <w:sz w:val="22"/>
          <w:szCs w:val="22"/>
        </w:rPr>
      </w:pPr>
      <w:r w:rsidRPr="003C3F98">
        <w:rPr>
          <w:rFonts w:ascii="Monserrat" w:hAnsi="Monserrat"/>
          <w:color w:val="000000"/>
          <w:sz w:val="22"/>
          <w:szCs w:val="22"/>
        </w:rPr>
        <w:t xml:space="preserve">EPEAT® Gold o Silver o </w:t>
      </w:r>
      <w:proofErr w:type="spellStart"/>
      <w:r w:rsidRPr="003C3F98">
        <w:rPr>
          <w:rFonts w:ascii="Monserrat" w:hAnsi="Monserrat"/>
          <w:color w:val="000000"/>
          <w:sz w:val="22"/>
          <w:szCs w:val="22"/>
        </w:rPr>
        <w:t>Bronze</w:t>
      </w:r>
      <w:proofErr w:type="spellEnd"/>
      <w:r w:rsidRPr="003C3F98">
        <w:rPr>
          <w:rFonts w:ascii="Monserrat" w:hAnsi="Monserrat"/>
          <w:color w:val="000000"/>
          <w:sz w:val="22"/>
          <w:szCs w:val="22"/>
        </w:rPr>
        <w:t xml:space="preserve"> o equivalente</w:t>
      </w:r>
      <w:r w:rsidR="008C1096" w:rsidRPr="003C3F98">
        <w:rPr>
          <w:rFonts w:ascii="Monserrat" w:hAnsi="Monserrat"/>
          <w:color w:val="000000"/>
          <w:sz w:val="22"/>
          <w:szCs w:val="22"/>
        </w:rPr>
        <w:t>.</w:t>
      </w:r>
    </w:p>
    <w:p w14:paraId="41D59276" w14:textId="7EB8A3FD" w:rsidR="00917E61" w:rsidRPr="003C3F98" w:rsidRDefault="00917E61" w:rsidP="00622D3B">
      <w:pPr>
        <w:pStyle w:val="Ttulo1"/>
        <w:keepLines/>
        <w:rPr>
          <w:rFonts w:ascii="Monserrat" w:hAnsi="Monserrat" w:hint="eastAsia"/>
          <w:sz w:val="22"/>
          <w:szCs w:val="22"/>
        </w:rPr>
      </w:pPr>
      <w:bookmarkStart w:id="33" w:name="_Toc89173080"/>
      <w:bookmarkStart w:id="34" w:name="_Toc89173150"/>
      <w:bookmarkStart w:id="35" w:name="_Toc47373983"/>
    </w:p>
    <w:p w14:paraId="3A6A5A84" w14:textId="77777777" w:rsidR="00AD49A4" w:rsidRPr="003C3F98" w:rsidRDefault="00AD49A4" w:rsidP="008D17C1">
      <w:pPr>
        <w:rPr>
          <w:rFonts w:ascii="Monserrat" w:hAnsi="Monserrat"/>
          <w:lang w:val="x-none" w:eastAsia="zh-CN"/>
        </w:rPr>
      </w:pPr>
    </w:p>
    <w:p w14:paraId="551D34AF" w14:textId="048E9164" w:rsidR="00622D3B" w:rsidRPr="003C3F98" w:rsidRDefault="00622D3B" w:rsidP="000F0A00">
      <w:pPr>
        <w:pStyle w:val="Prrafodelista"/>
        <w:numPr>
          <w:ilvl w:val="0"/>
          <w:numId w:val="34"/>
        </w:numPr>
        <w:rPr>
          <w:rFonts w:ascii="Monserrat" w:hAnsi="Monserrat"/>
          <w:b/>
          <w:bCs/>
          <w:sz w:val="22"/>
          <w:szCs w:val="22"/>
        </w:rPr>
      </w:pPr>
      <w:r w:rsidRPr="003C3F98">
        <w:rPr>
          <w:rFonts w:ascii="Monserrat" w:hAnsi="Monserrat"/>
          <w:b/>
          <w:bCs/>
          <w:sz w:val="22"/>
          <w:szCs w:val="22"/>
        </w:rPr>
        <w:t>Términos y condiciones legales</w:t>
      </w:r>
      <w:bookmarkEnd w:id="33"/>
      <w:bookmarkEnd w:id="34"/>
    </w:p>
    <w:p w14:paraId="6C6C5ADA" w14:textId="77777777" w:rsidR="00035B08" w:rsidRPr="003C3F98" w:rsidRDefault="00035B08" w:rsidP="00035B08">
      <w:pPr>
        <w:pStyle w:val="Prrafodelista"/>
        <w:rPr>
          <w:rFonts w:ascii="Monserrat" w:hAnsi="Monserrat"/>
          <w:b/>
          <w:bCs/>
          <w:sz w:val="22"/>
          <w:szCs w:val="22"/>
        </w:rPr>
      </w:pPr>
    </w:p>
    <w:p w14:paraId="5C7B08A5" w14:textId="77777777" w:rsidR="00622D3B" w:rsidRPr="003C3F98" w:rsidRDefault="00622D3B" w:rsidP="0033662C">
      <w:pPr>
        <w:pBdr>
          <w:top w:val="nil"/>
          <w:left w:val="nil"/>
          <w:bottom w:val="nil"/>
          <w:right w:val="nil"/>
          <w:between w:val="nil"/>
        </w:pBdr>
        <w:rPr>
          <w:rFonts w:ascii="Monserrat" w:hAnsi="Monserrat"/>
          <w:color w:val="000000"/>
          <w:sz w:val="22"/>
          <w:szCs w:val="22"/>
        </w:rPr>
      </w:pPr>
      <w:r w:rsidRPr="003C3F98">
        <w:rPr>
          <w:rFonts w:ascii="Monserrat" w:hAnsi="Monserrat"/>
          <w:color w:val="000000"/>
          <w:sz w:val="22"/>
          <w:szCs w:val="22"/>
        </w:rPr>
        <w:t>El Proveedor que resulte adjudicado previo a la firma del contrato respectivo deberá cumplir con los puntos que se indican a continuación:</w:t>
      </w:r>
    </w:p>
    <w:p w14:paraId="608D6130" w14:textId="75CD1FFC" w:rsidR="00295EB6" w:rsidRPr="003C3F98" w:rsidRDefault="00622D3B" w:rsidP="00295EB6">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Acreditación de la existencia y personalidad jurídica (Art. 48 Fracción V RLAASSP). (Que el objeto social sea acorde con el objeto de la contratación).</w:t>
      </w:r>
    </w:p>
    <w:p w14:paraId="786333F3"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Acreditación del representante legal.</w:t>
      </w:r>
    </w:p>
    <w:p w14:paraId="10CCEF63"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Manifestación de nacionalidad mexicana. (Art. 35 RLAASSP).</w:t>
      </w:r>
    </w:p>
    <w:p w14:paraId="2108510E"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Manifiesto de acreditación de normas aplicables.</w:t>
      </w:r>
    </w:p>
    <w:p w14:paraId="571A4061"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lastRenderedPageBreak/>
        <w:t>Documento que acredite el derecho de la propiedad intelectual de los productos ofertados (en su caso).</w:t>
      </w:r>
    </w:p>
    <w:p w14:paraId="2524AF38"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Supuestos establecidos en los Artículos 50 y 60, Antepenúltimo Párrafo de la LAASSP.</w:t>
      </w:r>
    </w:p>
    <w:p w14:paraId="0B62B2FD"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Declaración de integridad del Proveedor de no adoptar conductas que induzcan o alteren las evaluaciones de proposiciones.</w:t>
      </w:r>
    </w:p>
    <w:p w14:paraId="64795DDD"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Firma electrónica vigente para participar a través de CompraNet.</w:t>
      </w:r>
    </w:p>
    <w:p w14:paraId="1F12CBD7" w14:textId="59510BFE"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 xml:space="preserve">Estar al corriente de sus obligaciones fiscales (Art. 32 D CFF, SAT, IMSS e INFONAVIT). </w:t>
      </w:r>
    </w:p>
    <w:p w14:paraId="2F22C7CE" w14:textId="77777777" w:rsidR="00622D3B" w:rsidRPr="003C3F98" w:rsidRDefault="00622D3B" w:rsidP="00622D3B">
      <w:pPr>
        <w:numPr>
          <w:ilvl w:val="0"/>
          <w:numId w:val="28"/>
        </w:numPr>
        <w:spacing w:before="120" w:after="120"/>
        <w:jc w:val="both"/>
        <w:rPr>
          <w:rFonts w:ascii="Monserrat" w:hAnsi="Monserrat"/>
          <w:color w:val="000000"/>
          <w:sz w:val="22"/>
          <w:szCs w:val="22"/>
        </w:rPr>
      </w:pPr>
      <w:r w:rsidRPr="003C3F98">
        <w:rPr>
          <w:rFonts w:ascii="Monserrat" w:hAnsi="Monserrat"/>
          <w:color w:val="000000"/>
          <w:sz w:val="22"/>
          <w:szCs w:val="22"/>
        </w:rPr>
        <w:t>Manifestación de estratificación de la empresa (MIPYME).</w:t>
      </w:r>
    </w:p>
    <w:p w14:paraId="690F7EC5" w14:textId="77777777" w:rsidR="0036572D" w:rsidRPr="003C3F98" w:rsidRDefault="0036572D" w:rsidP="0036572D">
      <w:pPr>
        <w:rPr>
          <w:rFonts w:ascii="Monserrat" w:hAnsi="Monserrat"/>
          <w:lang w:val="x-none" w:eastAsia="zh-CN"/>
        </w:rPr>
      </w:pPr>
    </w:p>
    <w:p w14:paraId="7C24D90C" w14:textId="1844E851" w:rsidR="00BB4E31" w:rsidRPr="003C3F98" w:rsidRDefault="00BB4E31" w:rsidP="000F0A00">
      <w:pPr>
        <w:pStyle w:val="Prrafodelista"/>
        <w:numPr>
          <w:ilvl w:val="0"/>
          <w:numId w:val="34"/>
        </w:numPr>
        <w:rPr>
          <w:rFonts w:ascii="Monserrat" w:hAnsi="Monserrat"/>
          <w:b/>
          <w:bCs/>
          <w:sz w:val="22"/>
          <w:szCs w:val="22"/>
        </w:rPr>
      </w:pPr>
      <w:r w:rsidRPr="003C3F98">
        <w:rPr>
          <w:rFonts w:ascii="Monserrat" w:hAnsi="Monserrat"/>
          <w:b/>
          <w:bCs/>
          <w:sz w:val="22"/>
          <w:szCs w:val="22"/>
        </w:rPr>
        <w:t>Confidencialidad</w:t>
      </w:r>
      <w:bookmarkEnd w:id="35"/>
    </w:p>
    <w:p w14:paraId="2CA7A3E3" w14:textId="77777777" w:rsidR="00BB4E31" w:rsidRPr="003C3F98" w:rsidRDefault="00BB4E31" w:rsidP="00BB4E31">
      <w:pPr>
        <w:rPr>
          <w:rFonts w:ascii="Monserrat" w:hAnsi="Monserrat"/>
          <w:sz w:val="22"/>
          <w:szCs w:val="22"/>
        </w:rPr>
      </w:pPr>
    </w:p>
    <w:p w14:paraId="3646FF20" w14:textId="77777777" w:rsidR="00BB4E31" w:rsidRPr="003C3F98" w:rsidRDefault="00BB4E31" w:rsidP="00BB4E31">
      <w:pPr>
        <w:jc w:val="both"/>
        <w:rPr>
          <w:rFonts w:ascii="Monserrat" w:hAnsi="Monserrat"/>
          <w:sz w:val="22"/>
          <w:szCs w:val="22"/>
        </w:rPr>
      </w:pPr>
      <w:r w:rsidRPr="003C3F98">
        <w:rPr>
          <w:rFonts w:ascii="Monserrat" w:hAnsi="Monserrat"/>
          <w:sz w:val="22"/>
          <w:szCs w:val="22"/>
        </w:rPr>
        <w:t>El Proveedor deberá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14:paraId="5CB64949" w14:textId="77777777" w:rsidR="00BB4E31" w:rsidRPr="003C3F98" w:rsidRDefault="00BB4E31" w:rsidP="00BB4E31">
      <w:pPr>
        <w:jc w:val="both"/>
        <w:rPr>
          <w:rFonts w:ascii="Monserrat" w:hAnsi="Monserrat"/>
          <w:sz w:val="22"/>
          <w:szCs w:val="22"/>
        </w:rPr>
      </w:pPr>
    </w:p>
    <w:p w14:paraId="1B60FA0B" w14:textId="04BB646E" w:rsidR="003A32D0" w:rsidRDefault="00BB4E31" w:rsidP="00BB4E31">
      <w:pPr>
        <w:jc w:val="both"/>
        <w:rPr>
          <w:rFonts w:ascii="Monserrat" w:hAnsi="Monserrat"/>
          <w:sz w:val="22"/>
          <w:szCs w:val="22"/>
        </w:rPr>
      </w:pPr>
      <w:r w:rsidRPr="003C3F98">
        <w:rPr>
          <w:rFonts w:ascii="Monserrat" w:hAnsi="Monserrat"/>
          <w:sz w:val="22"/>
          <w:szCs w:val="22"/>
        </w:rPr>
        <w:t>Toda la información a que tenga acceso el personal que el Proveedor designe para el cumplimiento del contrato, es considerada de carácter confidencial.</w:t>
      </w:r>
    </w:p>
    <w:p w14:paraId="41B6ECEB" w14:textId="77777777" w:rsidR="00AD49A4" w:rsidRPr="003C3F98" w:rsidRDefault="00AD49A4" w:rsidP="00BB4E31">
      <w:pPr>
        <w:jc w:val="both"/>
        <w:rPr>
          <w:rFonts w:ascii="Monserrat" w:hAnsi="Monserrat"/>
          <w:sz w:val="22"/>
          <w:szCs w:val="22"/>
        </w:rPr>
      </w:pPr>
    </w:p>
    <w:p w14:paraId="3CE093BE" w14:textId="77777777" w:rsidR="00E36ABD" w:rsidRPr="003C3F98" w:rsidRDefault="00E36ABD" w:rsidP="000F0A00">
      <w:pPr>
        <w:pStyle w:val="Prrafodelista"/>
        <w:numPr>
          <w:ilvl w:val="0"/>
          <w:numId w:val="34"/>
        </w:numPr>
        <w:rPr>
          <w:rFonts w:ascii="Monserrat" w:hAnsi="Monserrat"/>
          <w:b/>
          <w:bCs/>
          <w:sz w:val="22"/>
          <w:szCs w:val="22"/>
        </w:rPr>
      </w:pPr>
      <w:bookmarkStart w:id="36" w:name="_Toc89173087"/>
      <w:bookmarkStart w:id="37" w:name="_Toc89173157"/>
      <w:r w:rsidRPr="003C3F98">
        <w:rPr>
          <w:rFonts w:ascii="Monserrat" w:hAnsi="Monserrat"/>
          <w:b/>
          <w:bCs/>
          <w:sz w:val="22"/>
          <w:szCs w:val="22"/>
        </w:rPr>
        <w:t>Cotización.</w:t>
      </w:r>
      <w:bookmarkEnd w:id="36"/>
      <w:bookmarkEnd w:id="37"/>
    </w:p>
    <w:p w14:paraId="48D416B4" w14:textId="064D5E85" w:rsidR="008D17C1" w:rsidRPr="003C3F98" w:rsidRDefault="00E36ABD" w:rsidP="00816E02">
      <w:pPr>
        <w:jc w:val="both"/>
        <w:rPr>
          <w:rFonts w:ascii="Monserrat" w:hAnsi="Monserrat"/>
          <w:sz w:val="22"/>
          <w:szCs w:val="22"/>
        </w:rPr>
      </w:pPr>
      <w:r w:rsidRPr="003C3F98">
        <w:rPr>
          <w:rFonts w:ascii="Monserrat" w:hAnsi="Monserrat"/>
          <w:sz w:val="22"/>
          <w:szCs w:val="22"/>
        </w:rPr>
        <w:t>Los Proveedores deberán cotizar por precios unitarios sin incluir el I.V.A. y en moneda nacional (pesos mexicanos), conforme al presente anexo técnico y a los formatos que se acompañan.</w:t>
      </w:r>
    </w:p>
    <w:p w14:paraId="155C1837" w14:textId="619F88E2" w:rsidR="00F1444A" w:rsidRPr="003C3F98" w:rsidRDefault="00E36ABD" w:rsidP="00B3588E">
      <w:pPr>
        <w:jc w:val="both"/>
        <w:rPr>
          <w:rFonts w:ascii="Monserrat" w:hAnsi="Monserrat"/>
          <w:sz w:val="22"/>
          <w:szCs w:val="22"/>
        </w:rPr>
      </w:pPr>
      <w:r w:rsidRPr="003C3F98">
        <w:rPr>
          <w:rFonts w:ascii="Monserrat" w:hAnsi="Monserrat"/>
          <w:sz w:val="22"/>
          <w:szCs w:val="22"/>
        </w:rPr>
        <w:t xml:space="preserve">Las cotizaciones se deberán presentar por precios unitarios considerando los costos por periodos de 1, 2 y 3 años. </w:t>
      </w:r>
    </w:p>
    <w:p w14:paraId="23696C0E" w14:textId="1E631959" w:rsidR="001F4F4D" w:rsidRPr="003C3F98" w:rsidRDefault="001F4F4D" w:rsidP="00B3588E">
      <w:pPr>
        <w:jc w:val="both"/>
        <w:rPr>
          <w:rFonts w:ascii="Monserrat" w:hAnsi="Monserrat"/>
          <w:sz w:val="22"/>
          <w:szCs w:val="22"/>
        </w:rPr>
      </w:pPr>
    </w:p>
    <w:tbl>
      <w:tblPr>
        <w:tblW w:w="10131" w:type="dxa"/>
        <w:tblInd w:w="-566" w:type="dxa"/>
        <w:tblCellMar>
          <w:left w:w="70" w:type="dxa"/>
          <w:right w:w="70" w:type="dxa"/>
        </w:tblCellMar>
        <w:tblLook w:val="04A0" w:firstRow="1" w:lastRow="0" w:firstColumn="1" w:lastColumn="0" w:noHBand="0" w:noVBand="1"/>
      </w:tblPr>
      <w:tblGrid>
        <w:gridCol w:w="5289"/>
        <w:gridCol w:w="2331"/>
        <w:gridCol w:w="2511"/>
      </w:tblGrid>
      <w:tr w:rsidR="001F4F4D" w:rsidRPr="003C3F98" w14:paraId="426454F3" w14:textId="77777777" w:rsidTr="001F4F4D">
        <w:trPr>
          <w:trHeight w:val="731"/>
        </w:trPr>
        <w:tc>
          <w:tcPr>
            <w:tcW w:w="3538" w:type="dxa"/>
            <w:tcBorders>
              <w:top w:val="single" w:sz="4" w:space="0" w:color="auto"/>
              <w:left w:val="single" w:sz="4" w:space="0" w:color="auto"/>
              <w:bottom w:val="single" w:sz="4" w:space="0" w:color="auto"/>
              <w:right w:val="single" w:sz="4" w:space="0" w:color="auto"/>
            </w:tcBorders>
            <w:shd w:val="clear" w:color="auto" w:fill="621132"/>
            <w:vAlign w:val="center"/>
            <w:hideMark/>
          </w:tcPr>
          <w:p w14:paraId="7D9AE555" w14:textId="77777777" w:rsidR="001F4F4D" w:rsidRPr="003C3F98" w:rsidRDefault="001F4F4D" w:rsidP="00B40AE6">
            <w:pPr>
              <w:jc w:val="center"/>
              <w:rPr>
                <w:rFonts w:ascii="Monserrat" w:hAnsi="Monserrat" w:cs="Calibri"/>
                <w:color w:val="FFFFFF"/>
                <w:sz w:val="20"/>
                <w:szCs w:val="20"/>
                <w:lang w:eastAsia="es-MX"/>
              </w:rPr>
            </w:pPr>
            <w:r w:rsidRPr="003C3F98">
              <w:rPr>
                <w:rFonts w:ascii="Monserrat" w:hAnsi="Monserrat" w:cs="Calibri"/>
                <w:color w:val="FFFFFF"/>
                <w:sz w:val="20"/>
                <w:szCs w:val="20"/>
                <w:lang w:eastAsia="es-MX"/>
              </w:rPr>
              <w:t>Modalidad del servicio</w:t>
            </w:r>
          </w:p>
        </w:tc>
        <w:tc>
          <w:tcPr>
            <w:tcW w:w="1559" w:type="dxa"/>
            <w:tcBorders>
              <w:top w:val="single" w:sz="4" w:space="0" w:color="auto"/>
              <w:left w:val="nil"/>
              <w:bottom w:val="single" w:sz="4" w:space="0" w:color="auto"/>
              <w:right w:val="single" w:sz="4" w:space="0" w:color="auto"/>
            </w:tcBorders>
            <w:shd w:val="clear" w:color="auto" w:fill="621132"/>
            <w:vAlign w:val="center"/>
            <w:hideMark/>
          </w:tcPr>
          <w:p w14:paraId="3A5CF354" w14:textId="77777777" w:rsidR="001F4F4D" w:rsidRPr="003C3F98" w:rsidRDefault="001F4F4D" w:rsidP="00B40AE6">
            <w:pPr>
              <w:jc w:val="center"/>
              <w:rPr>
                <w:rFonts w:ascii="Monserrat" w:hAnsi="Monserrat" w:cs="Calibri"/>
                <w:color w:val="FFFFFF"/>
                <w:sz w:val="20"/>
                <w:szCs w:val="20"/>
                <w:lang w:eastAsia="es-MX"/>
              </w:rPr>
            </w:pPr>
            <w:r w:rsidRPr="003C3F98">
              <w:rPr>
                <w:rFonts w:ascii="Monserrat" w:hAnsi="Monserrat" w:cs="Calibri"/>
                <w:color w:val="FFFFFF"/>
                <w:sz w:val="20"/>
                <w:szCs w:val="20"/>
                <w:lang w:eastAsia="es-MX"/>
              </w:rPr>
              <w:t>Volumen Estimado Mensual (A) Mínimo</w:t>
            </w:r>
          </w:p>
          <w:p w14:paraId="1AEFA453" w14:textId="3C66C1B6" w:rsidR="001F4F4D" w:rsidRPr="003C3F98" w:rsidRDefault="001F4F4D" w:rsidP="00B40AE6">
            <w:pPr>
              <w:jc w:val="center"/>
              <w:rPr>
                <w:rFonts w:ascii="Monserrat" w:hAnsi="Monserrat" w:cs="Calibri"/>
                <w:color w:val="FFFFFF"/>
                <w:sz w:val="20"/>
                <w:szCs w:val="20"/>
                <w:lang w:eastAsia="es-MX"/>
              </w:rPr>
            </w:pPr>
          </w:p>
        </w:tc>
        <w:tc>
          <w:tcPr>
            <w:tcW w:w="1680" w:type="dxa"/>
            <w:tcBorders>
              <w:top w:val="single" w:sz="4" w:space="0" w:color="auto"/>
              <w:left w:val="nil"/>
              <w:bottom w:val="single" w:sz="4" w:space="0" w:color="auto"/>
              <w:right w:val="single" w:sz="4" w:space="0" w:color="auto"/>
            </w:tcBorders>
            <w:shd w:val="clear" w:color="auto" w:fill="621132"/>
            <w:vAlign w:val="center"/>
            <w:hideMark/>
          </w:tcPr>
          <w:p w14:paraId="76D287F6" w14:textId="77777777" w:rsidR="001F4F4D" w:rsidRPr="003C3F98" w:rsidRDefault="001F4F4D" w:rsidP="00B40AE6">
            <w:pPr>
              <w:jc w:val="center"/>
              <w:rPr>
                <w:rFonts w:ascii="Monserrat" w:hAnsi="Monserrat" w:cs="Calibri"/>
                <w:color w:val="FFFFFF"/>
                <w:sz w:val="20"/>
                <w:szCs w:val="20"/>
                <w:lang w:eastAsia="es-MX"/>
              </w:rPr>
            </w:pPr>
            <w:r w:rsidRPr="003C3F98">
              <w:rPr>
                <w:rFonts w:ascii="Monserrat" w:hAnsi="Monserrat" w:cs="Calibri"/>
                <w:color w:val="FFFFFF"/>
                <w:sz w:val="20"/>
                <w:szCs w:val="20"/>
                <w:lang w:eastAsia="es-MX"/>
              </w:rPr>
              <w:t xml:space="preserve">Volumen Estimado </w:t>
            </w:r>
          </w:p>
          <w:p w14:paraId="767FD094" w14:textId="331990BE" w:rsidR="001F4F4D" w:rsidRPr="003C3F98" w:rsidRDefault="001F4F4D" w:rsidP="00B40AE6">
            <w:pPr>
              <w:jc w:val="center"/>
              <w:rPr>
                <w:rFonts w:ascii="Monserrat" w:hAnsi="Monserrat" w:cs="Calibri"/>
                <w:color w:val="FFFFFF"/>
                <w:sz w:val="20"/>
                <w:szCs w:val="20"/>
                <w:lang w:eastAsia="es-MX"/>
              </w:rPr>
            </w:pPr>
            <w:r w:rsidRPr="003C3F98">
              <w:rPr>
                <w:rFonts w:ascii="Monserrat" w:hAnsi="Monserrat" w:cs="Calibri"/>
                <w:color w:val="FFFFFF"/>
                <w:sz w:val="20"/>
                <w:szCs w:val="20"/>
                <w:lang w:eastAsia="es-MX"/>
              </w:rPr>
              <w:t>Mensual (B) Máximo</w:t>
            </w:r>
          </w:p>
          <w:p w14:paraId="2071A219" w14:textId="4D222CB2" w:rsidR="001F4F4D" w:rsidRPr="003C3F98" w:rsidRDefault="001F4F4D" w:rsidP="00B40AE6">
            <w:pPr>
              <w:jc w:val="center"/>
              <w:rPr>
                <w:rFonts w:ascii="Monserrat" w:hAnsi="Monserrat" w:cs="Calibri"/>
                <w:color w:val="FFFFFF"/>
                <w:sz w:val="20"/>
                <w:szCs w:val="20"/>
                <w:lang w:eastAsia="es-MX"/>
              </w:rPr>
            </w:pPr>
          </w:p>
        </w:tc>
      </w:tr>
      <w:tr w:rsidR="001F4F4D" w:rsidRPr="003C3F98" w14:paraId="56C291C5"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1E1BCD24"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POR COPIA O IMPRESIÓN EN BLANCO Y NEGRO TAMAÑO CARTA</w:t>
            </w:r>
          </w:p>
        </w:tc>
        <w:tc>
          <w:tcPr>
            <w:tcW w:w="1559" w:type="dxa"/>
            <w:tcBorders>
              <w:top w:val="nil"/>
              <w:left w:val="nil"/>
              <w:bottom w:val="single" w:sz="4" w:space="0" w:color="auto"/>
              <w:right w:val="single" w:sz="4" w:space="0" w:color="auto"/>
            </w:tcBorders>
            <w:shd w:val="clear" w:color="auto" w:fill="auto"/>
            <w:noWrap/>
            <w:vAlign w:val="bottom"/>
            <w:hideMark/>
          </w:tcPr>
          <w:p w14:paraId="2B998FE8"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280,000</w:t>
            </w:r>
          </w:p>
        </w:tc>
        <w:tc>
          <w:tcPr>
            <w:tcW w:w="1680" w:type="dxa"/>
            <w:tcBorders>
              <w:top w:val="nil"/>
              <w:left w:val="nil"/>
              <w:bottom w:val="single" w:sz="4" w:space="0" w:color="auto"/>
              <w:right w:val="single" w:sz="4" w:space="0" w:color="auto"/>
            </w:tcBorders>
            <w:shd w:val="clear" w:color="auto" w:fill="auto"/>
            <w:noWrap/>
            <w:vAlign w:val="bottom"/>
            <w:hideMark/>
          </w:tcPr>
          <w:p w14:paraId="3D32891A"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700,000</w:t>
            </w:r>
          </w:p>
        </w:tc>
      </w:tr>
      <w:tr w:rsidR="001F4F4D" w:rsidRPr="003C3F98" w14:paraId="6713272D"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015F1EEB"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POR COPIA O IMPRESIÓN EN BLANCO Y NEGRO TAMAÑO OFICIO</w:t>
            </w:r>
          </w:p>
        </w:tc>
        <w:tc>
          <w:tcPr>
            <w:tcW w:w="1559" w:type="dxa"/>
            <w:tcBorders>
              <w:top w:val="nil"/>
              <w:left w:val="nil"/>
              <w:bottom w:val="single" w:sz="4" w:space="0" w:color="auto"/>
              <w:right w:val="single" w:sz="4" w:space="0" w:color="auto"/>
            </w:tcBorders>
            <w:shd w:val="clear" w:color="auto" w:fill="auto"/>
            <w:noWrap/>
            <w:vAlign w:val="bottom"/>
            <w:hideMark/>
          </w:tcPr>
          <w:p w14:paraId="3931C383"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100,000</w:t>
            </w:r>
          </w:p>
        </w:tc>
        <w:tc>
          <w:tcPr>
            <w:tcW w:w="1680" w:type="dxa"/>
            <w:tcBorders>
              <w:top w:val="nil"/>
              <w:left w:val="nil"/>
              <w:bottom w:val="single" w:sz="4" w:space="0" w:color="auto"/>
              <w:right w:val="single" w:sz="4" w:space="0" w:color="auto"/>
            </w:tcBorders>
            <w:shd w:val="clear" w:color="auto" w:fill="auto"/>
            <w:noWrap/>
            <w:vAlign w:val="bottom"/>
            <w:hideMark/>
          </w:tcPr>
          <w:p w14:paraId="45263D86"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250,000</w:t>
            </w:r>
          </w:p>
        </w:tc>
      </w:tr>
      <w:tr w:rsidR="001F4F4D" w:rsidRPr="003C3F98" w14:paraId="09D0D967"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64D2DFF5"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POR COPIA O IMPRESIÓN EN BLANCO Y NEGRO TAMAÑO DOBLE CARTA.</w:t>
            </w:r>
          </w:p>
        </w:tc>
        <w:tc>
          <w:tcPr>
            <w:tcW w:w="1559" w:type="dxa"/>
            <w:tcBorders>
              <w:top w:val="nil"/>
              <w:left w:val="nil"/>
              <w:bottom w:val="single" w:sz="4" w:space="0" w:color="auto"/>
              <w:right w:val="single" w:sz="4" w:space="0" w:color="auto"/>
            </w:tcBorders>
            <w:shd w:val="clear" w:color="auto" w:fill="auto"/>
            <w:noWrap/>
            <w:vAlign w:val="bottom"/>
            <w:hideMark/>
          </w:tcPr>
          <w:p w14:paraId="08E6A874"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400</w:t>
            </w:r>
          </w:p>
        </w:tc>
        <w:tc>
          <w:tcPr>
            <w:tcW w:w="1680" w:type="dxa"/>
            <w:tcBorders>
              <w:top w:val="nil"/>
              <w:left w:val="nil"/>
              <w:bottom w:val="single" w:sz="4" w:space="0" w:color="auto"/>
              <w:right w:val="single" w:sz="4" w:space="0" w:color="auto"/>
            </w:tcBorders>
            <w:shd w:val="clear" w:color="auto" w:fill="auto"/>
            <w:noWrap/>
            <w:vAlign w:val="bottom"/>
            <w:hideMark/>
          </w:tcPr>
          <w:p w14:paraId="13D91394"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1,000</w:t>
            </w:r>
          </w:p>
        </w:tc>
      </w:tr>
      <w:tr w:rsidR="001F4F4D" w:rsidRPr="003C3F98" w14:paraId="08F962E5"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2C310695"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 xml:space="preserve">POR COPIA O IMPRESIÓN EN COLOR TAMAÑO CARTA. </w:t>
            </w:r>
          </w:p>
        </w:tc>
        <w:tc>
          <w:tcPr>
            <w:tcW w:w="1559" w:type="dxa"/>
            <w:tcBorders>
              <w:top w:val="nil"/>
              <w:left w:val="nil"/>
              <w:bottom w:val="single" w:sz="4" w:space="0" w:color="auto"/>
              <w:right w:val="single" w:sz="4" w:space="0" w:color="auto"/>
            </w:tcBorders>
            <w:shd w:val="clear" w:color="auto" w:fill="auto"/>
            <w:noWrap/>
            <w:vAlign w:val="bottom"/>
            <w:hideMark/>
          </w:tcPr>
          <w:p w14:paraId="6FD64483"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10,000</w:t>
            </w:r>
          </w:p>
        </w:tc>
        <w:tc>
          <w:tcPr>
            <w:tcW w:w="1680" w:type="dxa"/>
            <w:tcBorders>
              <w:top w:val="nil"/>
              <w:left w:val="nil"/>
              <w:bottom w:val="single" w:sz="4" w:space="0" w:color="auto"/>
              <w:right w:val="single" w:sz="4" w:space="0" w:color="auto"/>
            </w:tcBorders>
            <w:shd w:val="clear" w:color="auto" w:fill="auto"/>
            <w:noWrap/>
            <w:vAlign w:val="bottom"/>
            <w:hideMark/>
          </w:tcPr>
          <w:p w14:paraId="0A0F5340"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25,000</w:t>
            </w:r>
          </w:p>
        </w:tc>
      </w:tr>
      <w:tr w:rsidR="001F4F4D" w:rsidRPr="003C3F98" w14:paraId="34956A7D"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625397D9"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POR COPIA O IMPRESIÓN EN COLOR TAMAÑO OFICIO.</w:t>
            </w:r>
          </w:p>
        </w:tc>
        <w:tc>
          <w:tcPr>
            <w:tcW w:w="1559" w:type="dxa"/>
            <w:tcBorders>
              <w:top w:val="nil"/>
              <w:left w:val="nil"/>
              <w:bottom w:val="single" w:sz="4" w:space="0" w:color="auto"/>
              <w:right w:val="single" w:sz="4" w:space="0" w:color="auto"/>
            </w:tcBorders>
            <w:shd w:val="clear" w:color="auto" w:fill="auto"/>
            <w:noWrap/>
            <w:vAlign w:val="bottom"/>
            <w:hideMark/>
          </w:tcPr>
          <w:p w14:paraId="3BF54390"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2,000</w:t>
            </w:r>
          </w:p>
        </w:tc>
        <w:tc>
          <w:tcPr>
            <w:tcW w:w="1680" w:type="dxa"/>
            <w:tcBorders>
              <w:top w:val="nil"/>
              <w:left w:val="nil"/>
              <w:bottom w:val="single" w:sz="4" w:space="0" w:color="auto"/>
              <w:right w:val="single" w:sz="4" w:space="0" w:color="auto"/>
            </w:tcBorders>
            <w:shd w:val="clear" w:color="auto" w:fill="auto"/>
            <w:noWrap/>
            <w:vAlign w:val="bottom"/>
            <w:hideMark/>
          </w:tcPr>
          <w:p w14:paraId="4B2DBC16"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5,000</w:t>
            </w:r>
          </w:p>
        </w:tc>
      </w:tr>
      <w:tr w:rsidR="001F4F4D" w:rsidRPr="003C3F98" w14:paraId="42B07E6E"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632316B9" w14:textId="77777777" w:rsidR="001F4F4D" w:rsidRPr="003C3F98" w:rsidRDefault="001F4F4D" w:rsidP="00B40AE6">
            <w:pPr>
              <w:rPr>
                <w:rFonts w:ascii="Monserrat" w:hAnsi="Monserrat" w:cs="Calibri"/>
                <w:color w:val="000000"/>
                <w:sz w:val="20"/>
                <w:szCs w:val="20"/>
                <w:lang w:eastAsia="es-MX"/>
              </w:rPr>
            </w:pPr>
            <w:r w:rsidRPr="003C3F98">
              <w:rPr>
                <w:rFonts w:ascii="Monserrat" w:hAnsi="Monserrat" w:cs="Calibri"/>
                <w:color w:val="000000"/>
                <w:sz w:val="20"/>
                <w:szCs w:val="20"/>
                <w:lang w:eastAsia="es-MX"/>
              </w:rPr>
              <w:t>POR HOJA DE DIGITALIZACIÓN</w:t>
            </w:r>
          </w:p>
        </w:tc>
        <w:tc>
          <w:tcPr>
            <w:tcW w:w="1559" w:type="dxa"/>
            <w:tcBorders>
              <w:top w:val="nil"/>
              <w:left w:val="nil"/>
              <w:bottom w:val="single" w:sz="4" w:space="0" w:color="auto"/>
              <w:right w:val="single" w:sz="4" w:space="0" w:color="auto"/>
            </w:tcBorders>
            <w:shd w:val="clear" w:color="auto" w:fill="auto"/>
            <w:noWrap/>
            <w:vAlign w:val="bottom"/>
            <w:hideMark/>
          </w:tcPr>
          <w:p w14:paraId="542BA4D4"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280,000</w:t>
            </w:r>
          </w:p>
        </w:tc>
        <w:tc>
          <w:tcPr>
            <w:tcW w:w="1680" w:type="dxa"/>
            <w:tcBorders>
              <w:top w:val="nil"/>
              <w:left w:val="nil"/>
              <w:bottom w:val="single" w:sz="4" w:space="0" w:color="auto"/>
              <w:right w:val="single" w:sz="4" w:space="0" w:color="auto"/>
            </w:tcBorders>
            <w:shd w:val="clear" w:color="auto" w:fill="auto"/>
            <w:noWrap/>
            <w:vAlign w:val="bottom"/>
            <w:hideMark/>
          </w:tcPr>
          <w:p w14:paraId="295F28E4" w14:textId="77777777" w:rsidR="001F4F4D" w:rsidRPr="003C3F98" w:rsidRDefault="001F4F4D" w:rsidP="00B40AE6">
            <w:pPr>
              <w:jc w:val="right"/>
              <w:rPr>
                <w:rFonts w:ascii="Monserrat" w:hAnsi="Monserrat" w:cs="Calibri"/>
                <w:color w:val="000000"/>
                <w:sz w:val="20"/>
                <w:szCs w:val="20"/>
                <w:lang w:eastAsia="es-MX"/>
              </w:rPr>
            </w:pPr>
            <w:r w:rsidRPr="003C3F98">
              <w:rPr>
                <w:rFonts w:ascii="Monserrat" w:hAnsi="Monserrat" w:cs="Calibri"/>
                <w:color w:val="000000"/>
                <w:sz w:val="20"/>
                <w:szCs w:val="20"/>
                <w:lang w:eastAsia="es-MX"/>
              </w:rPr>
              <w:t>700,000</w:t>
            </w:r>
          </w:p>
        </w:tc>
      </w:tr>
      <w:tr w:rsidR="001F4F4D" w:rsidRPr="003C3F98" w14:paraId="22901B59" w14:textId="77777777" w:rsidTr="00B40AE6">
        <w:trPr>
          <w:trHeight w:val="225"/>
        </w:trPr>
        <w:tc>
          <w:tcPr>
            <w:tcW w:w="3538" w:type="dxa"/>
            <w:tcBorders>
              <w:top w:val="nil"/>
              <w:left w:val="single" w:sz="4" w:space="0" w:color="auto"/>
              <w:bottom w:val="single" w:sz="4" w:space="0" w:color="auto"/>
              <w:right w:val="single" w:sz="4" w:space="0" w:color="auto"/>
            </w:tcBorders>
            <w:shd w:val="clear" w:color="auto" w:fill="621132"/>
            <w:vAlign w:val="center"/>
            <w:hideMark/>
          </w:tcPr>
          <w:p w14:paraId="07EF265E" w14:textId="77777777" w:rsidR="001F4F4D" w:rsidRPr="003C3F98" w:rsidRDefault="001F4F4D" w:rsidP="00B40AE6">
            <w:pPr>
              <w:jc w:val="right"/>
              <w:rPr>
                <w:rFonts w:ascii="Monserrat" w:hAnsi="Monserrat" w:cs="Calibri"/>
                <w:color w:val="FFFFFF" w:themeColor="background1"/>
                <w:sz w:val="20"/>
                <w:szCs w:val="20"/>
                <w:lang w:eastAsia="es-MX"/>
              </w:rPr>
            </w:pPr>
            <w:r w:rsidRPr="003C3F98">
              <w:rPr>
                <w:rFonts w:ascii="Monserrat" w:hAnsi="Monserrat" w:cs="Calibri"/>
                <w:color w:val="FFFFFF" w:themeColor="background1"/>
                <w:sz w:val="20"/>
                <w:szCs w:val="20"/>
                <w:lang w:eastAsia="es-MX"/>
              </w:rPr>
              <w:t>Subtotal del volumen estimado mensual</w:t>
            </w:r>
          </w:p>
        </w:tc>
        <w:tc>
          <w:tcPr>
            <w:tcW w:w="1559" w:type="dxa"/>
            <w:tcBorders>
              <w:top w:val="nil"/>
              <w:left w:val="nil"/>
              <w:bottom w:val="single" w:sz="4" w:space="0" w:color="auto"/>
              <w:right w:val="single" w:sz="4" w:space="0" w:color="auto"/>
            </w:tcBorders>
            <w:shd w:val="clear" w:color="auto" w:fill="621132"/>
            <w:vAlign w:val="center"/>
            <w:hideMark/>
          </w:tcPr>
          <w:p w14:paraId="7C9FA6E8" w14:textId="77777777" w:rsidR="001F4F4D" w:rsidRPr="003C3F98" w:rsidRDefault="001F4F4D" w:rsidP="00B40AE6">
            <w:pPr>
              <w:jc w:val="right"/>
              <w:rPr>
                <w:rFonts w:ascii="Monserrat" w:hAnsi="Monserrat" w:cs="Calibri"/>
                <w:color w:val="FFFFFF" w:themeColor="background1"/>
                <w:sz w:val="20"/>
                <w:szCs w:val="20"/>
                <w:lang w:eastAsia="es-MX"/>
              </w:rPr>
            </w:pPr>
            <w:r w:rsidRPr="003C3F98">
              <w:rPr>
                <w:rFonts w:ascii="Monserrat" w:hAnsi="Monserrat" w:cs="Calibri"/>
                <w:color w:val="FFFFFF" w:themeColor="background1"/>
                <w:sz w:val="20"/>
                <w:szCs w:val="20"/>
                <w:lang w:eastAsia="es-MX"/>
              </w:rPr>
              <w:t>672,400</w:t>
            </w:r>
          </w:p>
        </w:tc>
        <w:tc>
          <w:tcPr>
            <w:tcW w:w="1680" w:type="dxa"/>
            <w:tcBorders>
              <w:top w:val="nil"/>
              <w:left w:val="nil"/>
              <w:bottom w:val="single" w:sz="4" w:space="0" w:color="auto"/>
              <w:right w:val="single" w:sz="4" w:space="0" w:color="auto"/>
            </w:tcBorders>
            <w:shd w:val="clear" w:color="auto" w:fill="621132"/>
            <w:vAlign w:val="center"/>
            <w:hideMark/>
          </w:tcPr>
          <w:p w14:paraId="13D30C6B" w14:textId="77777777" w:rsidR="001F4F4D" w:rsidRPr="003C3F98" w:rsidRDefault="001F4F4D" w:rsidP="00B40AE6">
            <w:pPr>
              <w:jc w:val="right"/>
              <w:rPr>
                <w:rFonts w:ascii="Monserrat" w:hAnsi="Monserrat" w:cs="Calibri"/>
                <w:color w:val="FFFFFF" w:themeColor="background1"/>
                <w:sz w:val="20"/>
                <w:szCs w:val="20"/>
                <w:lang w:eastAsia="es-MX"/>
              </w:rPr>
            </w:pPr>
            <w:r w:rsidRPr="003C3F98">
              <w:rPr>
                <w:rFonts w:ascii="Monserrat" w:hAnsi="Monserrat" w:cs="Calibri"/>
                <w:color w:val="FFFFFF" w:themeColor="background1"/>
                <w:sz w:val="20"/>
                <w:szCs w:val="20"/>
                <w:lang w:eastAsia="es-MX"/>
              </w:rPr>
              <w:t>1,681,000</w:t>
            </w:r>
          </w:p>
        </w:tc>
      </w:tr>
    </w:tbl>
    <w:p w14:paraId="5AD03104" w14:textId="77777777" w:rsidR="001F4F4D" w:rsidRPr="003C3F98" w:rsidRDefault="001F4F4D" w:rsidP="00B3588E">
      <w:pPr>
        <w:jc w:val="both"/>
        <w:rPr>
          <w:rFonts w:ascii="Monserrat" w:hAnsi="Monserrat"/>
          <w:sz w:val="22"/>
          <w:szCs w:val="22"/>
        </w:rPr>
      </w:pPr>
    </w:p>
    <w:p w14:paraId="451939FB" w14:textId="77777777" w:rsidR="007659D2" w:rsidRPr="003C3F98" w:rsidRDefault="007659D2" w:rsidP="00F13BFA">
      <w:pPr>
        <w:jc w:val="both"/>
        <w:rPr>
          <w:rFonts w:ascii="Monserrat" w:hAnsi="Monserrat"/>
          <w:sz w:val="22"/>
          <w:szCs w:val="22"/>
        </w:rPr>
      </w:pPr>
    </w:p>
    <w:p w14:paraId="439904C4" w14:textId="7FFDA620" w:rsidR="00F13BFA" w:rsidRPr="003C3F98" w:rsidRDefault="00295EB6" w:rsidP="00F13BFA">
      <w:pPr>
        <w:tabs>
          <w:tab w:val="left" w:pos="284"/>
        </w:tabs>
        <w:jc w:val="center"/>
        <w:rPr>
          <w:rFonts w:ascii="Monserrat" w:hAnsi="Monserrat" w:cs="Arial"/>
          <w:b/>
          <w:sz w:val="22"/>
          <w:szCs w:val="22"/>
          <w:lang w:eastAsia="es-ES"/>
        </w:rPr>
      </w:pPr>
      <w:r w:rsidRPr="003C3F98">
        <w:rPr>
          <w:rFonts w:ascii="Monserrat" w:hAnsi="Monserrat" w:cs="Arial"/>
          <w:b/>
          <w:sz w:val="22"/>
          <w:szCs w:val="22"/>
          <w:lang w:eastAsia="es-ES"/>
        </w:rPr>
        <w:t>JOSÉ LUIS CHÁVEZ FLORES</w:t>
      </w:r>
    </w:p>
    <w:p w14:paraId="6058AAA5" w14:textId="2EDF9E2F" w:rsidR="00F13BFA" w:rsidRPr="003C3F98" w:rsidRDefault="00295EB6" w:rsidP="00F13BFA">
      <w:pPr>
        <w:tabs>
          <w:tab w:val="left" w:pos="284"/>
        </w:tabs>
        <w:jc w:val="center"/>
        <w:rPr>
          <w:rFonts w:ascii="Monserrat" w:hAnsi="Monserrat" w:cs="Arial"/>
          <w:b/>
          <w:smallCaps/>
          <w:sz w:val="22"/>
          <w:szCs w:val="22"/>
          <w:lang w:eastAsia="es-ES"/>
        </w:rPr>
      </w:pPr>
      <w:r w:rsidRPr="003C3F98">
        <w:rPr>
          <w:rFonts w:ascii="Monserrat" w:hAnsi="Monserrat" w:cs="Arial"/>
          <w:b/>
          <w:sz w:val="22"/>
          <w:szCs w:val="22"/>
          <w:lang w:eastAsia="es-ES"/>
        </w:rPr>
        <w:t>DIRECCIÓN DE SERVICIOS INFORMÁTICOS</w:t>
      </w:r>
    </w:p>
    <w:p w14:paraId="449754CE" w14:textId="77777777" w:rsidR="00F13BFA" w:rsidRPr="003C3F98" w:rsidRDefault="00F13BFA" w:rsidP="00F13BFA">
      <w:pPr>
        <w:jc w:val="both"/>
        <w:rPr>
          <w:rFonts w:ascii="Monserrat" w:hAnsi="Monserrat"/>
          <w:sz w:val="22"/>
          <w:szCs w:val="22"/>
        </w:rPr>
      </w:pPr>
    </w:p>
    <w:p w14:paraId="5F4B7BBD" w14:textId="6DD6F87E" w:rsidR="00F13BFA" w:rsidRPr="003C3F98" w:rsidRDefault="00F13BFA" w:rsidP="00B3588E">
      <w:pPr>
        <w:jc w:val="both"/>
        <w:rPr>
          <w:rFonts w:ascii="Monserrat" w:hAnsi="Monserrat"/>
          <w:sz w:val="22"/>
          <w:szCs w:val="22"/>
        </w:rPr>
      </w:pPr>
    </w:p>
    <w:p w14:paraId="6B07FD1F" w14:textId="2C867823" w:rsidR="00F13BFA" w:rsidRPr="003C3F98" w:rsidRDefault="00F13BFA" w:rsidP="00B3588E">
      <w:pPr>
        <w:jc w:val="both"/>
        <w:rPr>
          <w:rFonts w:ascii="Monserrat" w:hAnsi="Monserrat"/>
          <w:sz w:val="22"/>
          <w:szCs w:val="22"/>
        </w:rPr>
      </w:pPr>
    </w:p>
    <w:p w14:paraId="3DBBA384" w14:textId="627CDFC2" w:rsidR="00F13BFA" w:rsidRPr="003C3F98" w:rsidRDefault="00F13BFA" w:rsidP="00B3588E">
      <w:pPr>
        <w:jc w:val="both"/>
        <w:rPr>
          <w:rFonts w:ascii="Monserrat" w:hAnsi="Monserrat"/>
          <w:sz w:val="22"/>
          <w:szCs w:val="22"/>
        </w:rPr>
      </w:pPr>
    </w:p>
    <w:p w14:paraId="6BA10963" w14:textId="1BF21B18" w:rsidR="00F13BFA" w:rsidRPr="003C3F98" w:rsidRDefault="00F13BFA" w:rsidP="00B3588E">
      <w:pPr>
        <w:jc w:val="both"/>
        <w:rPr>
          <w:rFonts w:ascii="Monserrat" w:hAnsi="Monserrat"/>
          <w:sz w:val="22"/>
          <w:szCs w:val="22"/>
        </w:rPr>
      </w:pPr>
    </w:p>
    <w:p w14:paraId="39C68956" w14:textId="77777777" w:rsidR="008A5D0D" w:rsidRPr="003C3F98" w:rsidRDefault="008A5D0D" w:rsidP="00B3588E">
      <w:pPr>
        <w:jc w:val="both"/>
        <w:rPr>
          <w:rFonts w:ascii="Monserrat" w:hAnsi="Monserrat"/>
          <w:sz w:val="22"/>
          <w:szCs w:val="22"/>
        </w:rPr>
      </w:pPr>
    </w:p>
    <w:p w14:paraId="6C7631BD" w14:textId="77777777" w:rsidR="00BB4E31" w:rsidRPr="003C3F98" w:rsidRDefault="00BB4E31" w:rsidP="00BB4E31">
      <w:pPr>
        <w:jc w:val="center"/>
        <w:rPr>
          <w:rFonts w:ascii="Monserrat" w:hAnsi="Monserrat"/>
          <w:b/>
          <w:bCs/>
          <w:sz w:val="22"/>
          <w:szCs w:val="22"/>
          <w:lang w:val="es-ES_tradnl" w:eastAsia="es-ES"/>
        </w:rPr>
      </w:pPr>
      <w:r w:rsidRPr="003C3F98">
        <w:rPr>
          <w:rFonts w:ascii="Monserrat" w:hAnsi="Monserrat"/>
          <w:b/>
          <w:bCs/>
          <w:sz w:val="22"/>
          <w:szCs w:val="22"/>
          <w:lang w:val="es-ES_tradnl" w:eastAsia="es-ES"/>
        </w:rPr>
        <w:t>Anexo A</w:t>
      </w:r>
    </w:p>
    <w:p w14:paraId="19FEE19F" w14:textId="46E03C2E" w:rsidR="004C37AC" w:rsidRPr="003C3F98" w:rsidRDefault="00BB4E31" w:rsidP="00B3588E">
      <w:pPr>
        <w:jc w:val="both"/>
        <w:rPr>
          <w:rFonts w:ascii="Monserrat" w:hAnsi="Monserrat"/>
          <w:sz w:val="22"/>
          <w:szCs w:val="22"/>
          <w:lang w:val="es-ES_tradnl" w:eastAsia="es-ES"/>
        </w:rPr>
      </w:pPr>
      <w:r w:rsidRPr="003C3F98">
        <w:rPr>
          <w:rFonts w:ascii="Monserrat" w:hAnsi="Monserrat"/>
          <w:sz w:val="22"/>
          <w:szCs w:val="22"/>
          <w:lang w:val="es-ES_tradnl" w:eastAsia="es-ES"/>
        </w:rPr>
        <w:t xml:space="preserve">Sitios del </w:t>
      </w:r>
      <w:r w:rsidRPr="003C3F98">
        <w:rPr>
          <w:rFonts w:ascii="Monserrat" w:hAnsi="Monserrat"/>
          <w:b/>
          <w:bCs/>
          <w:sz w:val="22"/>
          <w:szCs w:val="22"/>
          <w:lang w:val="es-ES_tradnl" w:eastAsia="es-ES"/>
        </w:rPr>
        <w:t>“</w:t>
      </w:r>
      <w:r w:rsidRPr="003C3F98">
        <w:rPr>
          <w:rFonts w:ascii="Monserrat" w:hAnsi="Monserrat"/>
          <w:b/>
          <w:bCs/>
          <w:sz w:val="22"/>
          <w:szCs w:val="22"/>
        </w:rPr>
        <w:t>Instituto Nacional de Bellas Artes y Literatura”</w:t>
      </w:r>
      <w:r w:rsidRPr="003C3F98">
        <w:rPr>
          <w:rFonts w:ascii="Monserrat" w:hAnsi="Monserrat"/>
          <w:sz w:val="22"/>
          <w:szCs w:val="22"/>
          <w:lang w:val="es-ES_tradnl" w:eastAsia="es-ES"/>
        </w:rPr>
        <w:t>, dónde se instalarán y operarán los equipos.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1456"/>
        <w:gridCol w:w="1981"/>
        <w:gridCol w:w="1118"/>
        <w:gridCol w:w="735"/>
        <w:gridCol w:w="735"/>
        <w:gridCol w:w="735"/>
        <w:gridCol w:w="735"/>
        <w:gridCol w:w="882"/>
      </w:tblGrid>
      <w:tr w:rsidR="005014AB" w:rsidRPr="003C3F98" w14:paraId="035045A6" w14:textId="77777777" w:rsidTr="001C14D6">
        <w:trPr>
          <w:trHeight w:val="144"/>
          <w:tblHeader/>
          <w:jc w:val="center"/>
        </w:trPr>
        <w:tc>
          <w:tcPr>
            <w:tcW w:w="340" w:type="dxa"/>
            <w:shd w:val="clear" w:color="000000" w:fill="808080"/>
            <w:noWrap/>
            <w:vAlign w:val="bottom"/>
            <w:hideMark/>
          </w:tcPr>
          <w:p w14:paraId="20EFB7B2"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N°</w:t>
            </w:r>
          </w:p>
        </w:tc>
        <w:tc>
          <w:tcPr>
            <w:tcW w:w="1456" w:type="dxa"/>
            <w:shd w:val="clear" w:color="000000" w:fill="808080"/>
            <w:noWrap/>
            <w:vAlign w:val="bottom"/>
            <w:hideMark/>
          </w:tcPr>
          <w:p w14:paraId="2766F777"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CENTRO DE TRABAJO</w:t>
            </w:r>
          </w:p>
        </w:tc>
        <w:tc>
          <w:tcPr>
            <w:tcW w:w="1981" w:type="dxa"/>
            <w:shd w:val="clear" w:color="000000" w:fill="808080"/>
            <w:noWrap/>
            <w:vAlign w:val="bottom"/>
            <w:hideMark/>
          </w:tcPr>
          <w:p w14:paraId="343054DE"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UBICACIÓN</w:t>
            </w:r>
          </w:p>
        </w:tc>
        <w:tc>
          <w:tcPr>
            <w:tcW w:w="1118" w:type="dxa"/>
            <w:shd w:val="clear" w:color="000000" w:fill="808080"/>
            <w:noWrap/>
            <w:vAlign w:val="bottom"/>
            <w:hideMark/>
          </w:tcPr>
          <w:p w14:paraId="3D348AD0"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LOCALIDAD</w:t>
            </w:r>
          </w:p>
        </w:tc>
        <w:tc>
          <w:tcPr>
            <w:tcW w:w="735" w:type="dxa"/>
            <w:shd w:val="clear" w:color="000000" w:fill="808080"/>
            <w:noWrap/>
            <w:vAlign w:val="bottom"/>
            <w:hideMark/>
          </w:tcPr>
          <w:p w14:paraId="23BE0FF3"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PERFIL (D)</w:t>
            </w:r>
          </w:p>
        </w:tc>
        <w:tc>
          <w:tcPr>
            <w:tcW w:w="735" w:type="dxa"/>
            <w:shd w:val="clear" w:color="000000" w:fill="808080"/>
            <w:noWrap/>
            <w:vAlign w:val="bottom"/>
            <w:hideMark/>
          </w:tcPr>
          <w:p w14:paraId="4D76B491"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PERFIL (E)</w:t>
            </w:r>
          </w:p>
        </w:tc>
        <w:tc>
          <w:tcPr>
            <w:tcW w:w="735" w:type="dxa"/>
            <w:shd w:val="clear" w:color="000000" w:fill="808080"/>
            <w:noWrap/>
            <w:vAlign w:val="bottom"/>
            <w:hideMark/>
          </w:tcPr>
          <w:p w14:paraId="5DFA0FF7"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PERFIL (L)</w:t>
            </w:r>
          </w:p>
        </w:tc>
        <w:tc>
          <w:tcPr>
            <w:tcW w:w="735" w:type="dxa"/>
            <w:shd w:val="clear" w:color="000000" w:fill="808080"/>
            <w:noWrap/>
            <w:vAlign w:val="bottom"/>
            <w:hideMark/>
          </w:tcPr>
          <w:p w14:paraId="5D436925"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PERFIL (M)</w:t>
            </w:r>
          </w:p>
        </w:tc>
        <w:tc>
          <w:tcPr>
            <w:tcW w:w="882" w:type="dxa"/>
            <w:shd w:val="clear" w:color="000000" w:fill="808080"/>
            <w:noWrap/>
            <w:vAlign w:val="bottom"/>
            <w:hideMark/>
          </w:tcPr>
          <w:p w14:paraId="7E25984A"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TOTAL, DE EQUIPOS</w:t>
            </w:r>
          </w:p>
        </w:tc>
      </w:tr>
      <w:tr w:rsidR="005014AB" w:rsidRPr="003C3F98" w14:paraId="7F1AD9D2" w14:textId="77777777" w:rsidTr="001C14D6">
        <w:trPr>
          <w:trHeight w:val="476"/>
          <w:jc w:val="center"/>
        </w:trPr>
        <w:tc>
          <w:tcPr>
            <w:tcW w:w="340" w:type="dxa"/>
            <w:shd w:val="clear" w:color="auto" w:fill="auto"/>
            <w:vAlign w:val="center"/>
            <w:hideMark/>
          </w:tcPr>
          <w:p w14:paraId="398CA109"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w:t>
            </w:r>
          </w:p>
        </w:tc>
        <w:tc>
          <w:tcPr>
            <w:tcW w:w="1456" w:type="dxa"/>
            <w:shd w:val="clear" w:color="auto" w:fill="auto"/>
            <w:vAlign w:val="center"/>
            <w:hideMark/>
          </w:tcPr>
          <w:p w14:paraId="630AA4C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General </w:t>
            </w:r>
          </w:p>
        </w:tc>
        <w:tc>
          <w:tcPr>
            <w:tcW w:w="1981" w:type="dxa"/>
            <w:shd w:val="clear" w:color="auto" w:fill="auto"/>
            <w:hideMark/>
          </w:tcPr>
          <w:p w14:paraId="2A60FE6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Modulo A, 2- P, Col. Polanco Chapultepec, Alcaldía. Miguel Hidalgo, C. P. 11560, Ciudad de México.</w:t>
            </w:r>
          </w:p>
        </w:tc>
        <w:tc>
          <w:tcPr>
            <w:tcW w:w="1118" w:type="dxa"/>
            <w:shd w:val="clear" w:color="auto" w:fill="auto"/>
            <w:vAlign w:val="center"/>
            <w:hideMark/>
          </w:tcPr>
          <w:p w14:paraId="660B81A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vAlign w:val="bottom"/>
            <w:hideMark/>
          </w:tcPr>
          <w:p w14:paraId="627A39F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vAlign w:val="bottom"/>
            <w:hideMark/>
          </w:tcPr>
          <w:p w14:paraId="060E7F1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vAlign w:val="bottom"/>
            <w:hideMark/>
          </w:tcPr>
          <w:p w14:paraId="752E5E5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vAlign w:val="bottom"/>
            <w:hideMark/>
          </w:tcPr>
          <w:p w14:paraId="0EE5DFF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3CCB3C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6</w:t>
            </w:r>
          </w:p>
        </w:tc>
      </w:tr>
      <w:tr w:rsidR="005014AB" w:rsidRPr="003C3F98" w14:paraId="65A25CBC" w14:textId="77777777" w:rsidTr="001C14D6">
        <w:trPr>
          <w:trHeight w:val="605"/>
          <w:jc w:val="center"/>
        </w:trPr>
        <w:tc>
          <w:tcPr>
            <w:tcW w:w="340" w:type="dxa"/>
            <w:shd w:val="clear" w:color="auto" w:fill="auto"/>
            <w:noWrap/>
            <w:vAlign w:val="center"/>
            <w:hideMark/>
          </w:tcPr>
          <w:p w14:paraId="4423546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w:t>
            </w:r>
          </w:p>
        </w:tc>
        <w:tc>
          <w:tcPr>
            <w:tcW w:w="1456" w:type="dxa"/>
            <w:shd w:val="clear" w:color="auto" w:fill="auto"/>
            <w:vAlign w:val="center"/>
            <w:hideMark/>
          </w:tcPr>
          <w:p w14:paraId="1A6920A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Subdirección General de Bellas Artes </w:t>
            </w:r>
          </w:p>
        </w:tc>
        <w:tc>
          <w:tcPr>
            <w:tcW w:w="1981" w:type="dxa"/>
            <w:shd w:val="clear" w:color="auto" w:fill="auto"/>
            <w:vAlign w:val="bottom"/>
            <w:hideMark/>
          </w:tcPr>
          <w:p w14:paraId="4E15589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Anexo Modulo A, Mezanine, Col. Polanco Chapultepec, Alcaldía. Miguel Hidalgo, C. P. 11560, Ciudad de México.</w:t>
            </w:r>
          </w:p>
        </w:tc>
        <w:tc>
          <w:tcPr>
            <w:tcW w:w="1118" w:type="dxa"/>
            <w:shd w:val="clear" w:color="auto" w:fill="auto"/>
            <w:vAlign w:val="center"/>
            <w:hideMark/>
          </w:tcPr>
          <w:p w14:paraId="23F56B9C"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92DFAB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3F81D6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08D4AA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37764FD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0E112F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261FF7D1" w14:textId="77777777" w:rsidTr="001C14D6">
        <w:trPr>
          <w:trHeight w:val="577"/>
          <w:jc w:val="center"/>
        </w:trPr>
        <w:tc>
          <w:tcPr>
            <w:tcW w:w="340" w:type="dxa"/>
            <w:shd w:val="clear" w:color="auto" w:fill="auto"/>
            <w:vAlign w:val="center"/>
            <w:hideMark/>
          </w:tcPr>
          <w:p w14:paraId="20CC768F"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w:t>
            </w:r>
          </w:p>
        </w:tc>
        <w:tc>
          <w:tcPr>
            <w:tcW w:w="1456" w:type="dxa"/>
            <w:shd w:val="clear" w:color="auto" w:fill="auto"/>
            <w:vAlign w:val="center"/>
            <w:hideMark/>
          </w:tcPr>
          <w:p w14:paraId="5EED12C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Subdirección General de Administración </w:t>
            </w:r>
          </w:p>
        </w:tc>
        <w:tc>
          <w:tcPr>
            <w:tcW w:w="1981" w:type="dxa"/>
            <w:shd w:val="clear" w:color="auto" w:fill="auto"/>
            <w:vAlign w:val="bottom"/>
            <w:hideMark/>
          </w:tcPr>
          <w:p w14:paraId="47F568E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Anexo Modulo A 2-P, Col. Polanco Chapultepec, Alcaldía. Miguel Hidalgo, C. P. 11560, Ciudad de México.</w:t>
            </w:r>
          </w:p>
        </w:tc>
        <w:tc>
          <w:tcPr>
            <w:tcW w:w="1118" w:type="dxa"/>
            <w:shd w:val="clear" w:color="auto" w:fill="auto"/>
            <w:vAlign w:val="center"/>
            <w:hideMark/>
          </w:tcPr>
          <w:p w14:paraId="2CC64A4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E1B350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4CEBEE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A7DE6C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B0B31B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7800A8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385E3DDF" w14:textId="77777777" w:rsidTr="001C14D6">
        <w:trPr>
          <w:trHeight w:val="577"/>
          <w:jc w:val="center"/>
        </w:trPr>
        <w:tc>
          <w:tcPr>
            <w:tcW w:w="340" w:type="dxa"/>
            <w:shd w:val="clear" w:color="auto" w:fill="auto"/>
            <w:noWrap/>
            <w:vAlign w:val="center"/>
            <w:hideMark/>
          </w:tcPr>
          <w:p w14:paraId="3372D78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w:t>
            </w:r>
          </w:p>
        </w:tc>
        <w:tc>
          <w:tcPr>
            <w:tcW w:w="1456" w:type="dxa"/>
            <w:shd w:val="clear" w:color="auto" w:fill="auto"/>
            <w:vAlign w:val="center"/>
            <w:hideMark/>
          </w:tcPr>
          <w:p w14:paraId="57C4392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Subdirección General de Patrimonio Artístico Inmueble </w:t>
            </w:r>
          </w:p>
        </w:tc>
        <w:tc>
          <w:tcPr>
            <w:tcW w:w="1981" w:type="dxa"/>
            <w:shd w:val="clear" w:color="auto" w:fill="auto"/>
            <w:vAlign w:val="bottom"/>
            <w:hideMark/>
          </w:tcPr>
          <w:p w14:paraId="1DD078F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Anexo Modulo A 1-P, Col. Polanco Chapultepec, Alcaldía. Miguel Hidalgo, C. P. 11560, Ciudad de México.</w:t>
            </w:r>
          </w:p>
        </w:tc>
        <w:tc>
          <w:tcPr>
            <w:tcW w:w="1118" w:type="dxa"/>
            <w:shd w:val="clear" w:color="auto" w:fill="auto"/>
            <w:vAlign w:val="center"/>
            <w:hideMark/>
          </w:tcPr>
          <w:p w14:paraId="61BD444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34F0C8C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4547A7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7EA720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825781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07D0CB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79AC021" w14:textId="77777777" w:rsidTr="001C14D6">
        <w:trPr>
          <w:trHeight w:val="432"/>
          <w:jc w:val="center"/>
        </w:trPr>
        <w:tc>
          <w:tcPr>
            <w:tcW w:w="340" w:type="dxa"/>
            <w:shd w:val="clear" w:color="auto" w:fill="auto"/>
            <w:vAlign w:val="center"/>
            <w:hideMark/>
          </w:tcPr>
          <w:p w14:paraId="127868FC"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w:t>
            </w:r>
          </w:p>
        </w:tc>
        <w:tc>
          <w:tcPr>
            <w:tcW w:w="1456" w:type="dxa"/>
            <w:shd w:val="clear" w:color="auto" w:fill="auto"/>
            <w:vAlign w:val="center"/>
            <w:hideMark/>
          </w:tcPr>
          <w:p w14:paraId="30603E4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Gerencia del Centro Cultural del Bosque </w:t>
            </w:r>
          </w:p>
        </w:tc>
        <w:tc>
          <w:tcPr>
            <w:tcW w:w="1981" w:type="dxa"/>
            <w:shd w:val="clear" w:color="auto" w:fill="auto"/>
            <w:vAlign w:val="bottom"/>
            <w:hideMark/>
          </w:tcPr>
          <w:p w14:paraId="7741DC2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Modulo B 1-P, Col. Polanco Chapultepec, Alcaldía. Miguel Hidalgo, C. P. 11560, Ciudad de México.</w:t>
            </w:r>
          </w:p>
        </w:tc>
        <w:tc>
          <w:tcPr>
            <w:tcW w:w="1118" w:type="dxa"/>
            <w:shd w:val="clear" w:color="auto" w:fill="auto"/>
            <w:vAlign w:val="center"/>
            <w:hideMark/>
          </w:tcPr>
          <w:p w14:paraId="34A753A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24204C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9BDA2C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B1A826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308DE7D" w14:textId="77777777" w:rsidR="005014AB" w:rsidRPr="003C3F98" w:rsidRDefault="005014AB" w:rsidP="006A0A3B">
            <w:pPr>
              <w:jc w:val="right"/>
              <w:rPr>
                <w:rFonts w:ascii="Monserrat" w:hAnsi="Monserrat" w:cs="Calibri"/>
                <w:b/>
                <w:bCs/>
                <w:color w:val="000000"/>
                <w:sz w:val="18"/>
                <w:szCs w:val="18"/>
                <w:lang w:eastAsia="es-MX"/>
              </w:rPr>
            </w:pPr>
          </w:p>
        </w:tc>
        <w:tc>
          <w:tcPr>
            <w:tcW w:w="882" w:type="dxa"/>
            <w:shd w:val="clear" w:color="auto" w:fill="auto"/>
            <w:vAlign w:val="bottom"/>
            <w:hideMark/>
          </w:tcPr>
          <w:p w14:paraId="164C490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EF195FB" w14:textId="77777777" w:rsidTr="001C14D6">
        <w:trPr>
          <w:trHeight w:val="577"/>
          <w:jc w:val="center"/>
        </w:trPr>
        <w:tc>
          <w:tcPr>
            <w:tcW w:w="340" w:type="dxa"/>
            <w:shd w:val="clear" w:color="auto" w:fill="auto"/>
            <w:noWrap/>
            <w:vAlign w:val="center"/>
            <w:hideMark/>
          </w:tcPr>
          <w:p w14:paraId="56C96E0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w:t>
            </w:r>
          </w:p>
        </w:tc>
        <w:tc>
          <w:tcPr>
            <w:tcW w:w="1456" w:type="dxa"/>
            <w:shd w:val="clear" w:color="auto" w:fill="auto"/>
            <w:vAlign w:val="center"/>
            <w:hideMark/>
          </w:tcPr>
          <w:p w14:paraId="088E092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Asuntos Internacionales</w:t>
            </w:r>
          </w:p>
        </w:tc>
        <w:tc>
          <w:tcPr>
            <w:tcW w:w="1981" w:type="dxa"/>
            <w:shd w:val="clear" w:color="auto" w:fill="auto"/>
            <w:vAlign w:val="bottom"/>
            <w:hideMark/>
          </w:tcPr>
          <w:p w14:paraId="4C0239D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Modulo A, 1- P, Col. Polanco Chapultepec, Alcaldía. Miguel Hidalgo, C. P. 11560, Ciudad de México.</w:t>
            </w:r>
          </w:p>
        </w:tc>
        <w:tc>
          <w:tcPr>
            <w:tcW w:w="1118" w:type="dxa"/>
            <w:shd w:val="clear" w:color="auto" w:fill="auto"/>
            <w:vAlign w:val="center"/>
            <w:hideMark/>
          </w:tcPr>
          <w:p w14:paraId="0C71E60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892EDE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7BE138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1FF327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56403A6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90D513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50FD59C8" w14:textId="77777777" w:rsidTr="001C14D6">
        <w:trPr>
          <w:trHeight w:val="432"/>
          <w:jc w:val="center"/>
        </w:trPr>
        <w:tc>
          <w:tcPr>
            <w:tcW w:w="340" w:type="dxa"/>
            <w:shd w:val="clear" w:color="auto" w:fill="auto"/>
            <w:vAlign w:val="center"/>
            <w:hideMark/>
          </w:tcPr>
          <w:p w14:paraId="65138058"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w:t>
            </w:r>
          </w:p>
        </w:tc>
        <w:tc>
          <w:tcPr>
            <w:tcW w:w="1456" w:type="dxa"/>
            <w:shd w:val="clear" w:color="auto" w:fill="auto"/>
            <w:vAlign w:val="center"/>
            <w:hideMark/>
          </w:tcPr>
          <w:p w14:paraId="382F98B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Difusión Y Relaciones Públicas</w:t>
            </w:r>
          </w:p>
        </w:tc>
        <w:tc>
          <w:tcPr>
            <w:tcW w:w="1981" w:type="dxa"/>
            <w:shd w:val="clear" w:color="auto" w:fill="auto"/>
            <w:vAlign w:val="bottom"/>
            <w:hideMark/>
          </w:tcPr>
          <w:p w14:paraId="1502A22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Avenida Paseo de la Reforma y Campo Marte s/n Modulo A 1- P, Col. Polanco </w:t>
            </w:r>
            <w:r w:rsidRPr="003C3F98">
              <w:rPr>
                <w:rFonts w:ascii="Monserrat" w:hAnsi="Monserrat" w:cs="Calibri"/>
                <w:color w:val="000000"/>
                <w:sz w:val="18"/>
                <w:szCs w:val="18"/>
                <w:lang w:eastAsia="es-MX"/>
              </w:rPr>
              <w:lastRenderedPageBreak/>
              <w:t>Chapultepec, Alcaldía. Miguel Hidalgo, C. P. 11560, Ciudad de México.</w:t>
            </w:r>
          </w:p>
        </w:tc>
        <w:tc>
          <w:tcPr>
            <w:tcW w:w="1118" w:type="dxa"/>
            <w:shd w:val="clear" w:color="auto" w:fill="auto"/>
            <w:vAlign w:val="center"/>
            <w:hideMark/>
          </w:tcPr>
          <w:p w14:paraId="2112E3A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CD. MX.</w:t>
            </w:r>
          </w:p>
        </w:tc>
        <w:tc>
          <w:tcPr>
            <w:tcW w:w="735" w:type="dxa"/>
            <w:shd w:val="clear" w:color="auto" w:fill="auto"/>
            <w:noWrap/>
            <w:vAlign w:val="bottom"/>
            <w:hideMark/>
          </w:tcPr>
          <w:p w14:paraId="6CB3FCF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FFD842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BC2902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c>
          <w:tcPr>
            <w:tcW w:w="735" w:type="dxa"/>
            <w:shd w:val="clear" w:color="auto" w:fill="auto"/>
            <w:noWrap/>
            <w:vAlign w:val="bottom"/>
            <w:hideMark/>
          </w:tcPr>
          <w:p w14:paraId="0221CBF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5999BD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6</w:t>
            </w:r>
          </w:p>
        </w:tc>
      </w:tr>
      <w:tr w:rsidR="005014AB" w:rsidRPr="003C3F98" w14:paraId="301A8D6F" w14:textId="77777777" w:rsidTr="001C14D6">
        <w:trPr>
          <w:trHeight w:val="577"/>
          <w:jc w:val="center"/>
        </w:trPr>
        <w:tc>
          <w:tcPr>
            <w:tcW w:w="340" w:type="dxa"/>
            <w:shd w:val="clear" w:color="auto" w:fill="auto"/>
            <w:noWrap/>
            <w:vAlign w:val="center"/>
            <w:hideMark/>
          </w:tcPr>
          <w:p w14:paraId="226A3F1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w:t>
            </w:r>
          </w:p>
        </w:tc>
        <w:tc>
          <w:tcPr>
            <w:tcW w:w="1456" w:type="dxa"/>
            <w:shd w:val="clear" w:color="auto" w:fill="auto"/>
            <w:vAlign w:val="center"/>
            <w:hideMark/>
          </w:tcPr>
          <w:p w14:paraId="61037C1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de Asuntos Jurídicos </w:t>
            </w:r>
          </w:p>
        </w:tc>
        <w:tc>
          <w:tcPr>
            <w:tcW w:w="1981" w:type="dxa"/>
            <w:shd w:val="clear" w:color="auto" w:fill="auto"/>
            <w:vAlign w:val="bottom"/>
            <w:hideMark/>
          </w:tcPr>
          <w:p w14:paraId="5DBB9E2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P-25, Col. Centro, Alcaldía. Cuauhtémoc,</w:t>
            </w:r>
            <w:r w:rsidRPr="003C3F98">
              <w:rPr>
                <w:rFonts w:ascii="Monserrat" w:hAnsi="Monserrat" w:cs="Calibri"/>
                <w:color w:val="000000"/>
                <w:sz w:val="18"/>
                <w:szCs w:val="18"/>
                <w:lang w:eastAsia="es-MX"/>
              </w:rPr>
              <w:br/>
              <w:t>C.P. 06040, Ciudad de México.</w:t>
            </w:r>
          </w:p>
        </w:tc>
        <w:tc>
          <w:tcPr>
            <w:tcW w:w="1118" w:type="dxa"/>
            <w:shd w:val="clear" w:color="auto" w:fill="auto"/>
            <w:vAlign w:val="center"/>
            <w:hideMark/>
          </w:tcPr>
          <w:p w14:paraId="01AEE8F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2E2BA79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BCA1D1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3CB9B4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c>
          <w:tcPr>
            <w:tcW w:w="735" w:type="dxa"/>
            <w:shd w:val="clear" w:color="auto" w:fill="auto"/>
            <w:noWrap/>
            <w:vAlign w:val="bottom"/>
            <w:hideMark/>
          </w:tcPr>
          <w:p w14:paraId="6511DAE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907823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r>
      <w:tr w:rsidR="005014AB" w:rsidRPr="003C3F98" w14:paraId="283383D3" w14:textId="77777777" w:rsidTr="001C14D6">
        <w:trPr>
          <w:trHeight w:val="432"/>
          <w:jc w:val="center"/>
        </w:trPr>
        <w:tc>
          <w:tcPr>
            <w:tcW w:w="340" w:type="dxa"/>
            <w:shd w:val="clear" w:color="auto" w:fill="auto"/>
            <w:vAlign w:val="center"/>
            <w:hideMark/>
          </w:tcPr>
          <w:p w14:paraId="05B0AA1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w:t>
            </w:r>
          </w:p>
        </w:tc>
        <w:tc>
          <w:tcPr>
            <w:tcW w:w="1456" w:type="dxa"/>
            <w:shd w:val="clear" w:color="auto" w:fill="auto"/>
            <w:vAlign w:val="center"/>
            <w:hideMark/>
          </w:tcPr>
          <w:p w14:paraId="6579711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de Asuntos Laborales </w:t>
            </w:r>
          </w:p>
        </w:tc>
        <w:tc>
          <w:tcPr>
            <w:tcW w:w="1981" w:type="dxa"/>
            <w:shd w:val="clear" w:color="auto" w:fill="auto"/>
            <w:vAlign w:val="bottom"/>
            <w:hideMark/>
          </w:tcPr>
          <w:p w14:paraId="7EF3950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P-4, 5, 6, 7 y 8 Col. Centro, Alcaldía. Cuauhtémoc, C.P. 06040, Ciudad de México.</w:t>
            </w:r>
          </w:p>
        </w:tc>
        <w:tc>
          <w:tcPr>
            <w:tcW w:w="1118" w:type="dxa"/>
            <w:shd w:val="clear" w:color="auto" w:fill="auto"/>
            <w:vAlign w:val="center"/>
            <w:hideMark/>
          </w:tcPr>
          <w:p w14:paraId="61A93769"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33BF996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86BD6B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C19C27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14</w:t>
            </w:r>
          </w:p>
        </w:tc>
        <w:tc>
          <w:tcPr>
            <w:tcW w:w="735" w:type="dxa"/>
            <w:shd w:val="clear" w:color="auto" w:fill="auto"/>
            <w:noWrap/>
            <w:vAlign w:val="bottom"/>
            <w:hideMark/>
          </w:tcPr>
          <w:p w14:paraId="4347073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6ED49C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15</w:t>
            </w:r>
          </w:p>
        </w:tc>
      </w:tr>
      <w:tr w:rsidR="005014AB" w:rsidRPr="003C3F98" w14:paraId="36905FF2" w14:textId="77777777" w:rsidTr="001C14D6">
        <w:trPr>
          <w:trHeight w:val="432"/>
          <w:jc w:val="center"/>
        </w:trPr>
        <w:tc>
          <w:tcPr>
            <w:tcW w:w="340" w:type="dxa"/>
            <w:shd w:val="clear" w:color="auto" w:fill="auto"/>
            <w:noWrap/>
            <w:vAlign w:val="center"/>
            <w:hideMark/>
          </w:tcPr>
          <w:p w14:paraId="5B55022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10</w:t>
            </w:r>
          </w:p>
        </w:tc>
        <w:tc>
          <w:tcPr>
            <w:tcW w:w="1456" w:type="dxa"/>
            <w:shd w:val="clear" w:color="auto" w:fill="auto"/>
            <w:vAlign w:val="center"/>
            <w:hideMark/>
          </w:tcPr>
          <w:p w14:paraId="67407D7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Personal</w:t>
            </w:r>
          </w:p>
        </w:tc>
        <w:tc>
          <w:tcPr>
            <w:tcW w:w="1981" w:type="dxa"/>
            <w:shd w:val="clear" w:color="auto" w:fill="auto"/>
            <w:vAlign w:val="bottom"/>
            <w:hideMark/>
          </w:tcPr>
          <w:p w14:paraId="301A1C4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 2, 3, y 4, Col. Centro, Alcaldía. Cuauhtémoc, C.P. 06040, Ciudad de México</w:t>
            </w:r>
          </w:p>
        </w:tc>
        <w:tc>
          <w:tcPr>
            <w:tcW w:w="1118" w:type="dxa"/>
            <w:shd w:val="clear" w:color="auto" w:fill="auto"/>
            <w:vAlign w:val="center"/>
            <w:hideMark/>
          </w:tcPr>
          <w:p w14:paraId="74BB34F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CEBE6E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1054F6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3C32FE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7</w:t>
            </w:r>
          </w:p>
        </w:tc>
        <w:tc>
          <w:tcPr>
            <w:tcW w:w="735" w:type="dxa"/>
            <w:shd w:val="clear" w:color="auto" w:fill="auto"/>
            <w:noWrap/>
            <w:vAlign w:val="bottom"/>
            <w:hideMark/>
          </w:tcPr>
          <w:p w14:paraId="4212825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B1E5AD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7</w:t>
            </w:r>
          </w:p>
        </w:tc>
      </w:tr>
      <w:tr w:rsidR="005014AB" w:rsidRPr="003C3F98" w14:paraId="367011AA" w14:textId="77777777" w:rsidTr="001C14D6">
        <w:trPr>
          <w:trHeight w:val="432"/>
          <w:jc w:val="center"/>
        </w:trPr>
        <w:tc>
          <w:tcPr>
            <w:tcW w:w="340" w:type="dxa"/>
            <w:shd w:val="clear" w:color="auto" w:fill="auto"/>
            <w:vAlign w:val="center"/>
            <w:hideMark/>
          </w:tcPr>
          <w:p w14:paraId="5BBD9F5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11</w:t>
            </w:r>
          </w:p>
        </w:tc>
        <w:tc>
          <w:tcPr>
            <w:tcW w:w="1456" w:type="dxa"/>
            <w:shd w:val="clear" w:color="auto" w:fill="auto"/>
            <w:vAlign w:val="center"/>
            <w:hideMark/>
          </w:tcPr>
          <w:p w14:paraId="1496403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de Programación y Presupuesto </w:t>
            </w:r>
          </w:p>
        </w:tc>
        <w:tc>
          <w:tcPr>
            <w:tcW w:w="1981" w:type="dxa"/>
            <w:shd w:val="clear" w:color="auto" w:fill="auto"/>
            <w:vAlign w:val="bottom"/>
            <w:hideMark/>
          </w:tcPr>
          <w:p w14:paraId="632B657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P-24, Col. Centro, Alcaldía. Cuauhtémoc,</w:t>
            </w:r>
          </w:p>
        </w:tc>
        <w:tc>
          <w:tcPr>
            <w:tcW w:w="1118" w:type="dxa"/>
            <w:shd w:val="clear" w:color="auto" w:fill="auto"/>
            <w:vAlign w:val="center"/>
            <w:hideMark/>
          </w:tcPr>
          <w:p w14:paraId="12E1338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6482374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28E8C7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1AF482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C7016D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329676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74743C5C" w14:textId="77777777" w:rsidTr="001C14D6">
        <w:trPr>
          <w:trHeight w:val="577"/>
          <w:jc w:val="center"/>
        </w:trPr>
        <w:tc>
          <w:tcPr>
            <w:tcW w:w="340" w:type="dxa"/>
            <w:shd w:val="clear" w:color="auto" w:fill="auto"/>
            <w:noWrap/>
            <w:vAlign w:val="center"/>
            <w:hideMark/>
          </w:tcPr>
          <w:p w14:paraId="0462724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12</w:t>
            </w:r>
          </w:p>
        </w:tc>
        <w:tc>
          <w:tcPr>
            <w:tcW w:w="1456" w:type="dxa"/>
            <w:shd w:val="clear" w:color="auto" w:fill="auto"/>
            <w:vAlign w:val="center"/>
            <w:hideMark/>
          </w:tcPr>
          <w:p w14:paraId="4FC737F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Recursos Financieros Contabilidad</w:t>
            </w:r>
          </w:p>
        </w:tc>
        <w:tc>
          <w:tcPr>
            <w:tcW w:w="1981" w:type="dxa"/>
            <w:shd w:val="clear" w:color="auto" w:fill="auto"/>
            <w:vAlign w:val="bottom"/>
            <w:hideMark/>
          </w:tcPr>
          <w:p w14:paraId="28BA78E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P-19 y 20, Col. Centro, Alcaldía. Cuauhtémoc,</w:t>
            </w:r>
            <w:r w:rsidRPr="003C3F98">
              <w:rPr>
                <w:rFonts w:ascii="Monserrat" w:hAnsi="Monserrat" w:cs="Calibri"/>
                <w:color w:val="000000"/>
                <w:sz w:val="18"/>
                <w:szCs w:val="18"/>
                <w:lang w:eastAsia="es-MX"/>
              </w:rPr>
              <w:br/>
              <w:t>C.P. 06040, Ciudad de México.</w:t>
            </w:r>
          </w:p>
        </w:tc>
        <w:tc>
          <w:tcPr>
            <w:tcW w:w="1118" w:type="dxa"/>
            <w:shd w:val="clear" w:color="auto" w:fill="auto"/>
            <w:vAlign w:val="center"/>
            <w:hideMark/>
          </w:tcPr>
          <w:p w14:paraId="14BC6FDD"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C1C2B2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FAF738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8EF89B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6881ECC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B66090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28AED307" w14:textId="77777777" w:rsidTr="001C14D6">
        <w:trPr>
          <w:trHeight w:val="577"/>
          <w:jc w:val="center"/>
        </w:trPr>
        <w:tc>
          <w:tcPr>
            <w:tcW w:w="340" w:type="dxa"/>
            <w:shd w:val="clear" w:color="auto" w:fill="auto"/>
            <w:vAlign w:val="center"/>
            <w:hideMark/>
          </w:tcPr>
          <w:p w14:paraId="2A3C7CD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13</w:t>
            </w:r>
          </w:p>
        </w:tc>
        <w:tc>
          <w:tcPr>
            <w:tcW w:w="1456" w:type="dxa"/>
            <w:shd w:val="clear" w:color="auto" w:fill="auto"/>
            <w:vAlign w:val="center"/>
            <w:hideMark/>
          </w:tcPr>
          <w:p w14:paraId="6D8D779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Recursos Materiales.</w:t>
            </w:r>
          </w:p>
        </w:tc>
        <w:tc>
          <w:tcPr>
            <w:tcW w:w="1981" w:type="dxa"/>
            <w:shd w:val="clear" w:color="auto" w:fill="auto"/>
            <w:vAlign w:val="bottom"/>
            <w:hideMark/>
          </w:tcPr>
          <w:p w14:paraId="67323DB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P-11, 14, 16, 17 y 18 Col. Centro, Alcaldía. Cuauhtémoc, C.P. 06040, Ciudad de México.</w:t>
            </w:r>
          </w:p>
        </w:tc>
        <w:tc>
          <w:tcPr>
            <w:tcW w:w="1118" w:type="dxa"/>
            <w:shd w:val="clear" w:color="auto" w:fill="auto"/>
            <w:vAlign w:val="center"/>
            <w:hideMark/>
          </w:tcPr>
          <w:p w14:paraId="0D7574C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6E0D1EE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8684BE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433D23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12</w:t>
            </w:r>
          </w:p>
        </w:tc>
        <w:tc>
          <w:tcPr>
            <w:tcW w:w="735" w:type="dxa"/>
            <w:shd w:val="clear" w:color="auto" w:fill="auto"/>
            <w:noWrap/>
            <w:vAlign w:val="bottom"/>
            <w:hideMark/>
          </w:tcPr>
          <w:p w14:paraId="7314CC9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FF9AEA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12</w:t>
            </w:r>
          </w:p>
        </w:tc>
      </w:tr>
      <w:tr w:rsidR="005014AB" w:rsidRPr="003C3F98" w14:paraId="7A2F3C3C" w14:textId="77777777" w:rsidTr="001C14D6">
        <w:trPr>
          <w:trHeight w:val="432"/>
          <w:jc w:val="center"/>
        </w:trPr>
        <w:tc>
          <w:tcPr>
            <w:tcW w:w="340" w:type="dxa"/>
            <w:shd w:val="clear" w:color="auto" w:fill="auto"/>
            <w:noWrap/>
            <w:vAlign w:val="center"/>
            <w:hideMark/>
          </w:tcPr>
          <w:p w14:paraId="55E2859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14</w:t>
            </w:r>
          </w:p>
        </w:tc>
        <w:tc>
          <w:tcPr>
            <w:tcW w:w="1456" w:type="dxa"/>
            <w:shd w:val="clear" w:color="auto" w:fill="auto"/>
            <w:vAlign w:val="center"/>
            <w:hideMark/>
          </w:tcPr>
          <w:p w14:paraId="6E2BC7B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Orquesta de Cámara de Bellas Artes </w:t>
            </w:r>
          </w:p>
        </w:tc>
        <w:tc>
          <w:tcPr>
            <w:tcW w:w="1981" w:type="dxa"/>
            <w:shd w:val="clear" w:color="auto" w:fill="auto"/>
            <w:vAlign w:val="bottom"/>
            <w:hideMark/>
          </w:tcPr>
          <w:p w14:paraId="2099E43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P-14, Col. Centro, Alcaldía. Cuauhtémoc, C.P. 06040, Ciudad de México.</w:t>
            </w:r>
          </w:p>
        </w:tc>
        <w:tc>
          <w:tcPr>
            <w:tcW w:w="1118" w:type="dxa"/>
            <w:shd w:val="clear" w:color="auto" w:fill="auto"/>
            <w:vAlign w:val="center"/>
            <w:hideMark/>
          </w:tcPr>
          <w:p w14:paraId="4AD3F98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1178B3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F440C5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09AB6F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A699BD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08B46F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E368B50" w14:textId="77777777" w:rsidTr="001C14D6">
        <w:trPr>
          <w:trHeight w:val="432"/>
          <w:jc w:val="center"/>
        </w:trPr>
        <w:tc>
          <w:tcPr>
            <w:tcW w:w="340" w:type="dxa"/>
            <w:shd w:val="clear" w:color="auto" w:fill="auto"/>
            <w:vAlign w:val="center"/>
            <w:hideMark/>
          </w:tcPr>
          <w:p w14:paraId="0126D25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15</w:t>
            </w:r>
          </w:p>
        </w:tc>
        <w:tc>
          <w:tcPr>
            <w:tcW w:w="1456" w:type="dxa"/>
            <w:shd w:val="clear" w:color="auto" w:fill="auto"/>
            <w:vAlign w:val="center"/>
            <w:hideMark/>
          </w:tcPr>
          <w:p w14:paraId="495F50D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Dirección de Servicios Informáticos</w:t>
            </w:r>
          </w:p>
        </w:tc>
        <w:tc>
          <w:tcPr>
            <w:tcW w:w="1981" w:type="dxa"/>
            <w:shd w:val="clear" w:color="auto" w:fill="auto"/>
            <w:vAlign w:val="bottom"/>
            <w:hideMark/>
          </w:tcPr>
          <w:p w14:paraId="68ADBCD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P-21 y 22 Col. Centro, Alcaldía. Cuauhtémoc, C.P. 06040, Ciudad de México.</w:t>
            </w:r>
          </w:p>
        </w:tc>
        <w:tc>
          <w:tcPr>
            <w:tcW w:w="1118" w:type="dxa"/>
            <w:shd w:val="clear" w:color="auto" w:fill="auto"/>
            <w:vAlign w:val="center"/>
            <w:hideMark/>
          </w:tcPr>
          <w:p w14:paraId="6C31B2B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9A2A61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FCAD1C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2DF21E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c>
          <w:tcPr>
            <w:tcW w:w="735" w:type="dxa"/>
            <w:shd w:val="clear" w:color="auto" w:fill="auto"/>
            <w:noWrap/>
            <w:vAlign w:val="bottom"/>
            <w:hideMark/>
          </w:tcPr>
          <w:p w14:paraId="6523730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882" w:type="dxa"/>
            <w:shd w:val="clear" w:color="auto" w:fill="auto"/>
            <w:vAlign w:val="bottom"/>
            <w:hideMark/>
          </w:tcPr>
          <w:p w14:paraId="1BFFC50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8</w:t>
            </w:r>
          </w:p>
        </w:tc>
      </w:tr>
      <w:tr w:rsidR="005014AB" w:rsidRPr="003C3F98" w14:paraId="360043FA" w14:textId="77777777" w:rsidTr="001C14D6">
        <w:trPr>
          <w:trHeight w:val="432"/>
          <w:jc w:val="center"/>
        </w:trPr>
        <w:tc>
          <w:tcPr>
            <w:tcW w:w="340" w:type="dxa"/>
            <w:shd w:val="clear" w:color="auto" w:fill="auto"/>
            <w:noWrap/>
            <w:vAlign w:val="center"/>
            <w:hideMark/>
          </w:tcPr>
          <w:p w14:paraId="4D8B59DF"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16</w:t>
            </w:r>
          </w:p>
        </w:tc>
        <w:tc>
          <w:tcPr>
            <w:tcW w:w="1456" w:type="dxa"/>
            <w:shd w:val="clear" w:color="auto" w:fill="auto"/>
            <w:vAlign w:val="center"/>
            <w:hideMark/>
          </w:tcPr>
          <w:p w14:paraId="7603A9B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Proyecto de Extensión Cultural</w:t>
            </w:r>
          </w:p>
        </w:tc>
        <w:tc>
          <w:tcPr>
            <w:tcW w:w="1981" w:type="dxa"/>
            <w:shd w:val="clear" w:color="auto" w:fill="auto"/>
            <w:vAlign w:val="bottom"/>
            <w:hideMark/>
          </w:tcPr>
          <w:p w14:paraId="0593767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P-13 Col. Centro, Alcaldía. Cuauhtémoc, C.P. 06040, Ciudad de México.</w:t>
            </w:r>
          </w:p>
        </w:tc>
        <w:tc>
          <w:tcPr>
            <w:tcW w:w="1118" w:type="dxa"/>
            <w:shd w:val="clear" w:color="auto" w:fill="auto"/>
            <w:vAlign w:val="bottom"/>
            <w:hideMark/>
          </w:tcPr>
          <w:p w14:paraId="0533FC0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3657B79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E2ACDA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B21846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FE0FE05" w14:textId="77777777" w:rsidR="005014AB" w:rsidRPr="003C3F98" w:rsidRDefault="005014AB" w:rsidP="006A0A3B">
            <w:pPr>
              <w:jc w:val="right"/>
              <w:rPr>
                <w:rFonts w:ascii="Monserrat" w:hAnsi="Monserrat" w:cs="Calibri"/>
                <w:b/>
                <w:bCs/>
                <w:color w:val="000000"/>
                <w:sz w:val="18"/>
                <w:szCs w:val="18"/>
                <w:lang w:eastAsia="es-MX"/>
              </w:rPr>
            </w:pPr>
          </w:p>
        </w:tc>
        <w:tc>
          <w:tcPr>
            <w:tcW w:w="882" w:type="dxa"/>
            <w:shd w:val="clear" w:color="auto" w:fill="auto"/>
            <w:vAlign w:val="bottom"/>
            <w:hideMark/>
          </w:tcPr>
          <w:p w14:paraId="357DCBC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5BFB18F" w14:textId="77777777" w:rsidTr="001C14D6">
        <w:trPr>
          <w:trHeight w:val="432"/>
          <w:jc w:val="center"/>
        </w:trPr>
        <w:tc>
          <w:tcPr>
            <w:tcW w:w="340" w:type="dxa"/>
            <w:shd w:val="clear" w:color="auto" w:fill="auto"/>
            <w:vAlign w:val="center"/>
            <w:hideMark/>
          </w:tcPr>
          <w:p w14:paraId="433C92C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17</w:t>
            </w:r>
          </w:p>
        </w:tc>
        <w:tc>
          <w:tcPr>
            <w:tcW w:w="1456" w:type="dxa"/>
            <w:shd w:val="clear" w:color="auto" w:fill="auto"/>
            <w:vAlign w:val="center"/>
            <w:hideMark/>
          </w:tcPr>
          <w:p w14:paraId="05D6D42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Contraloría Interna</w:t>
            </w:r>
            <w:r w:rsidRPr="003C3F98">
              <w:rPr>
                <w:rFonts w:ascii="Monserrat" w:hAnsi="Monserrat" w:cs="Calibri"/>
                <w:color w:val="000000"/>
                <w:sz w:val="18"/>
                <w:szCs w:val="18"/>
                <w:lang w:eastAsia="es-MX"/>
              </w:rPr>
              <w:br/>
              <w:t>(OIC)</w:t>
            </w:r>
          </w:p>
        </w:tc>
        <w:tc>
          <w:tcPr>
            <w:tcW w:w="1981" w:type="dxa"/>
            <w:shd w:val="clear" w:color="auto" w:fill="auto"/>
            <w:vAlign w:val="bottom"/>
            <w:hideMark/>
          </w:tcPr>
          <w:p w14:paraId="1D958E1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Nueva York no. 224, 1-p col. Nápoles, Alcaldía. Benito Juárez, C.P. 03810, Ciudad de México.</w:t>
            </w:r>
          </w:p>
        </w:tc>
        <w:tc>
          <w:tcPr>
            <w:tcW w:w="1118" w:type="dxa"/>
            <w:shd w:val="clear" w:color="auto" w:fill="auto"/>
            <w:vAlign w:val="bottom"/>
            <w:hideMark/>
          </w:tcPr>
          <w:p w14:paraId="0D78215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4A376B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E0E5D9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8284CA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2D119FB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8295C1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404FBBB2" w14:textId="77777777" w:rsidTr="001C14D6">
        <w:trPr>
          <w:trHeight w:val="432"/>
          <w:jc w:val="center"/>
        </w:trPr>
        <w:tc>
          <w:tcPr>
            <w:tcW w:w="340" w:type="dxa"/>
            <w:shd w:val="clear" w:color="auto" w:fill="auto"/>
            <w:noWrap/>
            <w:vAlign w:val="center"/>
            <w:hideMark/>
          </w:tcPr>
          <w:p w14:paraId="260B797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18</w:t>
            </w:r>
          </w:p>
        </w:tc>
        <w:tc>
          <w:tcPr>
            <w:tcW w:w="1456" w:type="dxa"/>
            <w:shd w:val="clear" w:color="auto" w:fill="auto"/>
            <w:vAlign w:val="center"/>
            <w:hideMark/>
          </w:tcPr>
          <w:p w14:paraId="213EAA4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Contraloría Interna</w:t>
            </w:r>
            <w:r w:rsidRPr="003C3F98">
              <w:rPr>
                <w:rFonts w:ascii="Monserrat" w:hAnsi="Monserrat" w:cs="Calibri"/>
                <w:color w:val="000000"/>
                <w:sz w:val="18"/>
                <w:szCs w:val="18"/>
                <w:lang w:eastAsia="es-MX"/>
              </w:rPr>
              <w:br/>
              <w:t>(OIC)</w:t>
            </w:r>
            <w:r w:rsidRPr="003C3F98">
              <w:rPr>
                <w:rFonts w:ascii="Monserrat" w:hAnsi="Monserrat" w:cs="Calibri"/>
                <w:color w:val="000000"/>
                <w:sz w:val="18"/>
                <w:szCs w:val="18"/>
                <w:lang w:eastAsia="es-MX"/>
              </w:rPr>
              <w:br/>
              <w:t>Torre Prisma</w:t>
            </w:r>
          </w:p>
        </w:tc>
        <w:tc>
          <w:tcPr>
            <w:tcW w:w="1981" w:type="dxa"/>
            <w:shd w:val="clear" w:color="auto" w:fill="auto"/>
            <w:vAlign w:val="bottom"/>
            <w:hideMark/>
          </w:tcPr>
          <w:p w14:paraId="7C16876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P-11 Col. Centro, Alcaldía. Cuauhtémoc, C.P. 06040, Ciudad de México.</w:t>
            </w:r>
          </w:p>
        </w:tc>
        <w:tc>
          <w:tcPr>
            <w:tcW w:w="1118" w:type="dxa"/>
            <w:shd w:val="clear" w:color="auto" w:fill="auto"/>
            <w:vAlign w:val="bottom"/>
            <w:hideMark/>
          </w:tcPr>
          <w:p w14:paraId="0754998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392FC0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8DA870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27B217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8C07B3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B44FAA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2410E8D6" w14:textId="77777777" w:rsidTr="001C14D6">
        <w:trPr>
          <w:trHeight w:val="577"/>
          <w:jc w:val="center"/>
        </w:trPr>
        <w:tc>
          <w:tcPr>
            <w:tcW w:w="340" w:type="dxa"/>
            <w:shd w:val="clear" w:color="auto" w:fill="auto"/>
            <w:vAlign w:val="center"/>
            <w:hideMark/>
          </w:tcPr>
          <w:p w14:paraId="4DE060E6"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19</w:t>
            </w:r>
          </w:p>
        </w:tc>
        <w:tc>
          <w:tcPr>
            <w:tcW w:w="1456" w:type="dxa"/>
            <w:shd w:val="clear" w:color="auto" w:fill="auto"/>
            <w:vAlign w:val="center"/>
            <w:hideMark/>
          </w:tcPr>
          <w:p w14:paraId="33F22B1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Unidad de Gestión Documental y Control de Archivos</w:t>
            </w:r>
          </w:p>
        </w:tc>
        <w:tc>
          <w:tcPr>
            <w:tcW w:w="1981" w:type="dxa"/>
            <w:shd w:val="clear" w:color="auto" w:fill="auto"/>
            <w:vAlign w:val="bottom"/>
            <w:hideMark/>
          </w:tcPr>
          <w:p w14:paraId="6C6C4C3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Juárez No. 101, Esq. Av. Paseo de la Reforma, Torre Prisma, P-12 Col. Centro, Alcaldía. Cuauhtémoc, C.P. 06040, Ciudad de México.</w:t>
            </w:r>
          </w:p>
        </w:tc>
        <w:tc>
          <w:tcPr>
            <w:tcW w:w="1118" w:type="dxa"/>
            <w:shd w:val="clear" w:color="auto" w:fill="auto"/>
            <w:vAlign w:val="bottom"/>
            <w:hideMark/>
          </w:tcPr>
          <w:p w14:paraId="11B5275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DB3C99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54A7A0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538514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C922E5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F087F8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F52EF0E" w14:textId="77777777" w:rsidTr="001C14D6">
        <w:trPr>
          <w:trHeight w:val="577"/>
          <w:jc w:val="center"/>
        </w:trPr>
        <w:tc>
          <w:tcPr>
            <w:tcW w:w="340" w:type="dxa"/>
            <w:shd w:val="clear" w:color="auto" w:fill="auto"/>
            <w:noWrap/>
            <w:vAlign w:val="center"/>
            <w:hideMark/>
          </w:tcPr>
          <w:p w14:paraId="37C1133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20</w:t>
            </w:r>
          </w:p>
        </w:tc>
        <w:tc>
          <w:tcPr>
            <w:tcW w:w="1456" w:type="dxa"/>
            <w:shd w:val="clear" w:color="auto" w:fill="auto"/>
            <w:vAlign w:val="center"/>
            <w:hideMark/>
          </w:tcPr>
          <w:p w14:paraId="050AE4A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Coordinación Nacional de Música y Opera</w:t>
            </w:r>
          </w:p>
        </w:tc>
        <w:tc>
          <w:tcPr>
            <w:tcW w:w="1981" w:type="dxa"/>
            <w:shd w:val="clear" w:color="auto" w:fill="auto"/>
            <w:vAlign w:val="bottom"/>
            <w:hideMark/>
          </w:tcPr>
          <w:p w14:paraId="0DF35D19" w14:textId="5F66CEBC"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Juárez No. 101, Esq. Av. Paseo de la Reforma, Torre Prisma, P-10 Col. Centro, Alcaldía. Cuauhtémoc, C.P. 06040, Ciudad de México. </w:t>
            </w:r>
          </w:p>
        </w:tc>
        <w:tc>
          <w:tcPr>
            <w:tcW w:w="1118" w:type="dxa"/>
            <w:shd w:val="clear" w:color="auto" w:fill="auto"/>
            <w:vAlign w:val="bottom"/>
            <w:hideMark/>
          </w:tcPr>
          <w:p w14:paraId="4C474DE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684EEE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4CF3A5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CFEDF1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8C094D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F1B247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5672E3B7" w14:textId="77777777" w:rsidTr="001C14D6">
        <w:trPr>
          <w:trHeight w:val="432"/>
          <w:jc w:val="center"/>
        </w:trPr>
        <w:tc>
          <w:tcPr>
            <w:tcW w:w="340" w:type="dxa"/>
            <w:shd w:val="clear" w:color="auto" w:fill="auto"/>
            <w:vAlign w:val="center"/>
            <w:hideMark/>
          </w:tcPr>
          <w:p w14:paraId="1BA9AF4D"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21</w:t>
            </w:r>
          </w:p>
        </w:tc>
        <w:tc>
          <w:tcPr>
            <w:tcW w:w="1456" w:type="dxa"/>
            <w:shd w:val="clear" w:color="auto" w:fill="auto"/>
            <w:vAlign w:val="center"/>
            <w:hideMark/>
          </w:tcPr>
          <w:p w14:paraId="57B6CDD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de Arquitectura </w:t>
            </w:r>
          </w:p>
        </w:tc>
        <w:tc>
          <w:tcPr>
            <w:tcW w:w="1981" w:type="dxa"/>
            <w:shd w:val="clear" w:color="auto" w:fill="auto"/>
            <w:vAlign w:val="bottom"/>
            <w:hideMark/>
          </w:tcPr>
          <w:p w14:paraId="1B0301F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Eje Central Lázaro Cárdenas 2 piso 7 esq. Francisco I. Madero, Colonia Centro, Alcaldía Cuauhtémoc, C.P. 06000, Ciudad de México.</w:t>
            </w:r>
          </w:p>
        </w:tc>
        <w:tc>
          <w:tcPr>
            <w:tcW w:w="1118" w:type="dxa"/>
            <w:shd w:val="clear" w:color="auto" w:fill="auto"/>
            <w:vAlign w:val="bottom"/>
            <w:hideMark/>
          </w:tcPr>
          <w:p w14:paraId="5D6FA3F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EF32EC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2554FA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DDE3DB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61F38E2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7A0FF6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3AFD718F" w14:textId="77777777" w:rsidTr="001C14D6">
        <w:trPr>
          <w:trHeight w:val="432"/>
          <w:jc w:val="center"/>
        </w:trPr>
        <w:tc>
          <w:tcPr>
            <w:tcW w:w="340" w:type="dxa"/>
            <w:shd w:val="clear" w:color="auto" w:fill="auto"/>
            <w:noWrap/>
            <w:vAlign w:val="center"/>
            <w:hideMark/>
          </w:tcPr>
          <w:p w14:paraId="1096C06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22</w:t>
            </w:r>
          </w:p>
        </w:tc>
        <w:tc>
          <w:tcPr>
            <w:tcW w:w="1456" w:type="dxa"/>
            <w:shd w:val="clear" w:color="auto" w:fill="auto"/>
            <w:vAlign w:val="center"/>
            <w:hideMark/>
          </w:tcPr>
          <w:p w14:paraId="025F9F2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Coordinación Nacional de Artes Visuales</w:t>
            </w:r>
          </w:p>
        </w:tc>
        <w:tc>
          <w:tcPr>
            <w:tcW w:w="1981" w:type="dxa"/>
            <w:shd w:val="clear" w:color="auto" w:fill="auto"/>
            <w:vAlign w:val="bottom"/>
            <w:hideMark/>
          </w:tcPr>
          <w:p w14:paraId="2969B1C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Juárez no. 101, piso 10, y 15 Col. Centro, Alcaldía. Cuauhtémoc, C.P. 06040, Ciudad de México.</w:t>
            </w:r>
          </w:p>
        </w:tc>
        <w:tc>
          <w:tcPr>
            <w:tcW w:w="1118" w:type="dxa"/>
            <w:shd w:val="clear" w:color="auto" w:fill="auto"/>
            <w:vAlign w:val="bottom"/>
            <w:hideMark/>
          </w:tcPr>
          <w:p w14:paraId="50144A4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p w14:paraId="1380588F" w14:textId="77777777" w:rsidR="00F13BFA" w:rsidRPr="003C3F98" w:rsidRDefault="00F13BFA" w:rsidP="006A0A3B">
            <w:pPr>
              <w:rPr>
                <w:rFonts w:ascii="Monserrat" w:hAnsi="Monserrat" w:cs="Calibri"/>
                <w:color w:val="000000"/>
                <w:sz w:val="18"/>
                <w:szCs w:val="18"/>
                <w:lang w:eastAsia="es-MX"/>
              </w:rPr>
            </w:pPr>
          </w:p>
          <w:p w14:paraId="56D5D684" w14:textId="3572E322" w:rsidR="00F13BFA" w:rsidRPr="003C3F98" w:rsidRDefault="00F13BFA" w:rsidP="006A0A3B">
            <w:pPr>
              <w:rPr>
                <w:rFonts w:ascii="Monserrat" w:hAnsi="Monserrat" w:cs="Calibri"/>
                <w:color w:val="000000"/>
                <w:sz w:val="18"/>
                <w:szCs w:val="18"/>
                <w:lang w:eastAsia="es-MX"/>
              </w:rPr>
            </w:pPr>
          </w:p>
        </w:tc>
        <w:tc>
          <w:tcPr>
            <w:tcW w:w="735" w:type="dxa"/>
            <w:shd w:val="clear" w:color="auto" w:fill="auto"/>
            <w:noWrap/>
            <w:vAlign w:val="bottom"/>
            <w:hideMark/>
          </w:tcPr>
          <w:p w14:paraId="649371C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780A16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CBBE80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7FC0E33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5DA18F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11CB03C1" w14:textId="77777777" w:rsidTr="001C14D6">
        <w:trPr>
          <w:trHeight w:val="288"/>
          <w:jc w:val="center"/>
        </w:trPr>
        <w:tc>
          <w:tcPr>
            <w:tcW w:w="340" w:type="dxa"/>
            <w:shd w:val="clear" w:color="auto" w:fill="auto"/>
            <w:vAlign w:val="center"/>
            <w:hideMark/>
          </w:tcPr>
          <w:p w14:paraId="27FA580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23</w:t>
            </w:r>
          </w:p>
        </w:tc>
        <w:tc>
          <w:tcPr>
            <w:tcW w:w="1456" w:type="dxa"/>
            <w:shd w:val="clear" w:color="auto" w:fill="auto"/>
            <w:vAlign w:val="center"/>
            <w:hideMark/>
          </w:tcPr>
          <w:p w14:paraId="4A0F357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Capacitación y desarrollo Laboral INBAL</w:t>
            </w:r>
          </w:p>
        </w:tc>
        <w:tc>
          <w:tcPr>
            <w:tcW w:w="1981" w:type="dxa"/>
            <w:shd w:val="clear" w:color="auto" w:fill="auto"/>
            <w:vAlign w:val="bottom"/>
            <w:hideMark/>
          </w:tcPr>
          <w:p w14:paraId="44840AC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Dinamarca no.38 2-p, col. Juárez, </w:t>
            </w:r>
          </w:p>
        </w:tc>
        <w:tc>
          <w:tcPr>
            <w:tcW w:w="1118" w:type="dxa"/>
            <w:shd w:val="clear" w:color="auto" w:fill="auto"/>
            <w:vAlign w:val="bottom"/>
            <w:hideMark/>
          </w:tcPr>
          <w:p w14:paraId="189E2C4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714FA7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ADA08F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997B69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C4583A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1D920C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8B7EEDA" w14:textId="77777777" w:rsidTr="001C14D6">
        <w:trPr>
          <w:trHeight w:val="432"/>
          <w:jc w:val="center"/>
        </w:trPr>
        <w:tc>
          <w:tcPr>
            <w:tcW w:w="340" w:type="dxa"/>
            <w:shd w:val="clear" w:color="auto" w:fill="auto"/>
            <w:noWrap/>
            <w:vAlign w:val="center"/>
            <w:hideMark/>
          </w:tcPr>
          <w:p w14:paraId="345BC2F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24</w:t>
            </w:r>
          </w:p>
        </w:tc>
        <w:tc>
          <w:tcPr>
            <w:tcW w:w="1456" w:type="dxa"/>
            <w:shd w:val="clear" w:color="auto" w:fill="auto"/>
            <w:vAlign w:val="center"/>
            <w:hideMark/>
          </w:tcPr>
          <w:p w14:paraId="3F52DB3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Subdirección General de Educación e Investigación Artística (SGEIA)</w:t>
            </w:r>
          </w:p>
        </w:tc>
        <w:tc>
          <w:tcPr>
            <w:tcW w:w="1981" w:type="dxa"/>
            <w:shd w:val="clear" w:color="auto" w:fill="auto"/>
            <w:vAlign w:val="bottom"/>
            <w:hideMark/>
          </w:tcPr>
          <w:p w14:paraId="68AFA46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Londres 16, 1-P, col. Juárez, Alcaldía. Cuauhtémoc, C.P. 06600, Ciudad de México</w:t>
            </w:r>
          </w:p>
        </w:tc>
        <w:tc>
          <w:tcPr>
            <w:tcW w:w="1118" w:type="dxa"/>
            <w:shd w:val="clear" w:color="auto" w:fill="auto"/>
            <w:vAlign w:val="bottom"/>
            <w:hideMark/>
          </w:tcPr>
          <w:p w14:paraId="3542760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1B5F0D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BE6025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1F5667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6</w:t>
            </w:r>
          </w:p>
        </w:tc>
        <w:tc>
          <w:tcPr>
            <w:tcW w:w="735" w:type="dxa"/>
            <w:shd w:val="clear" w:color="auto" w:fill="auto"/>
            <w:noWrap/>
            <w:vAlign w:val="bottom"/>
            <w:hideMark/>
          </w:tcPr>
          <w:p w14:paraId="4E69351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5271E0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7</w:t>
            </w:r>
          </w:p>
        </w:tc>
      </w:tr>
      <w:tr w:rsidR="005014AB" w:rsidRPr="003C3F98" w14:paraId="09634305" w14:textId="77777777" w:rsidTr="001C14D6">
        <w:trPr>
          <w:trHeight w:val="432"/>
          <w:jc w:val="center"/>
        </w:trPr>
        <w:tc>
          <w:tcPr>
            <w:tcW w:w="340" w:type="dxa"/>
            <w:shd w:val="clear" w:color="auto" w:fill="auto"/>
            <w:vAlign w:val="center"/>
            <w:hideMark/>
          </w:tcPr>
          <w:p w14:paraId="0352E1C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25</w:t>
            </w:r>
          </w:p>
        </w:tc>
        <w:tc>
          <w:tcPr>
            <w:tcW w:w="1456" w:type="dxa"/>
            <w:shd w:val="clear" w:color="auto" w:fill="auto"/>
            <w:vAlign w:val="center"/>
            <w:hideMark/>
          </w:tcPr>
          <w:p w14:paraId="1DACA58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de Iniciación Artística NO. 1 (EIA 1)</w:t>
            </w:r>
          </w:p>
        </w:tc>
        <w:tc>
          <w:tcPr>
            <w:tcW w:w="1981" w:type="dxa"/>
            <w:shd w:val="clear" w:color="auto" w:fill="auto"/>
            <w:vAlign w:val="bottom"/>
            <w:hideMark/>
          </w:tcPr>
          <w:p w14:paraId="0356E6C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 xml:space="preserve">Tlacotalpan núm. 83, col. Roma Sur, Alcaldía. Cuauhtémoc, C.P. </w:t>
            </w:r>
            <w:r w:rsidRPr="003C3F98">
              <w:rPr>
                <w:rFonts w:ascii="Monserrat" w:hAnsi="Monserrat" w:cs="Calibri"/>
                <w:color w:val="000000"/>
                <w:sz w:val="18"/>
                <w:szCs w:val="18"/>
                <w:lang w:eastAsia="es-MX"/>
              </w:rPr>
              <w:lastRenderedPageBreak/>
              <w:t>06760, Ciudad de México.</w:t>
            </w:r>
          </w:p>
        </w:tc>
        <w:tc>
          <w:tcPr>
            <w:tcW w:w="1118" w:type="dxa"/>
            <w:shd w:val="clear" w:color="auto" w:fill="auto"/>
            <w:vAlign w:val="bottom"/>
            <w:hideMark/>
          </w:tcPr>
          <w:p w14:paraId="37E0AD7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416AD4F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A79E14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0C5165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3F62F5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682F7A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E68DCE8" w14:textId="77777777" w:rsidTr="001C14D6">
        <w:trPr>
          <w:trHeight w:val="432"/>
          <w:jc w:val="center"/>
        </w:trPr>
        <w:tc>
          <w:tcPr>
            <w:tcW w:w="340" w:type="dxa"/>
            <w:shd w:val="clear" w:color="auto" w:fill="auto"/>
            <w:noWrap/>
            <w:vAlign w:val="center"/>
            <w:hideMark/>
          </w:tcPr>
          <w:p w14:paraId="400ED4A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26</w:t>
            </w:r>
          </w:p>
        </w:tc>
        <w:tc>
          <w:tcPr>
            <w:tcW w:w="1456" w:type="dxa"/>
            <w:shd w:val="clear" w:color="auto" w:fill="auto"/>
            <w:vAlign w:val="center"/>
            <w:hideMark/>
          </w:tcPr>
          <w:p w14:paraId="14001F1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de Iniciación Artística No. 2 (EIA 2)</w:t>
            </w:r>
          </w:p>
        </w:tc>
        <w:tc>
          <w:tcPr>
            <w:tcW w:w="1981" w:type="dxa"/>
            <w:shd w:val="clear" w:color="auto" w:fill="auto"/>
            <w:vAlign w:val="bottom"/>
            <w:hideMark/>
          </w:tcPr>
          <w:p w14:paraId="63B4D5A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Dr. Carmona y Valle núm. 54, col. Doctores, Alcaldía Cuauhtémoc, C.P. 06720, Ciudad de México</w:t>
            </w:r>
          </w:p>
        </w:tc>
        <w:tc>
          <w:tcPr>
            <w:tcW w:w="1118" w:type="dxa"/>
            <w:shd w:val="clear" w:color="auto" w:fill="auto"/>
            <w:vAlign w:val="bottom"/>
            <w:hideMark/>
          </w:tcPr>
          <w:p w14:paraId="2B76030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95FBBD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8B6618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7C84EE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A8721F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D2E25B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E9C74F8" w14:textId="77777777" w:rsidTr="001C14D6">
        <w:trPr>
          <w:trHeight w:val="577"/>
          <w:jc w:val="center"/>
        </w:trPr>
        <w:tc>
          <w:tcPr>
            <w:tcW w:w="340" w:type="dxa"/>
            <w:shd w:val="clear" w:color="auto" w:fill="auto"/>
            <w:vAlign w:val="center"/>
            <w:hideMark/>
          </w:tcPr>
          <w:p w14:paraId="07EF6F7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27</w:t>
            </w:r>
          </w:p>
        </w:tc>
        <w:tc>
          <w:tcPr>
            <w:tcW w:w="1456" w:type="dxa"/>
            <w:shd w:val="clear" w:color="auto" w:fill="auto"/>
            <w:vAlign w:val="center"/>
            <w:hideMark/>
          </w:tcPr>
          <w:p w14:paraId="079346F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de Iniciación Artística No. 3 (EIA 3) </w:t>
            </w:r>
          </w:p>
        </w:tc>
        <w:tc>
          <w:tcPr>
            <w:tcW w:w="1981" w:type="dxa"/>
            <w:shd w:val="clear" w:color="auto" w:fill="auto"/>
            <w:vAlign w:val="bottom"/>
            <w:hideMark/>
          </w:tcPr>
          <w:p w14:paraId="3816A123" w14:textId="77777777" w:rsidR="005014AB" w:rsidRPr="003C3F98" w:rsidRDefault="005014AB" w:rsidP="006A0A3B">
            <w:pPr>
              <w:rPr>
                <w:rFonts w:ascii="Monserrat" w:hAnsi="Monserrat" w:cs="Calibri"/>
                <w:color w:val="000000"/>
                <w:sz w:val="18"/>
                <w:szCs w:val="18"/>
                <w:lang w:eastAsia="es-MX"/>
              </w:rPr>
            </w:pPr>
            <w:proofErr w:type="spellStart"/>
            <w:r w:rsidRPr="003C3F98">
              <w:rPr>
                <w:rFonts w:ascii="Monserrat" w:hAnsi="Monserrat" w:cs="Calibri"/>
                <w:color w:val="000000"/>
                <w:sz w:val="18"/>
                <w:szCs w:val="18"/>
                <w:lang w:eastAsia="es-MX"/>
              </w:rPr>
              <w:t>Huitzilihuitl</w:t>
            </w:r>
            <w:proofErr w:type="spellEnd"/>
            <w:r w:rsidRPr="003C3F98">
              <w:rPr>
                <w:rFonts w:ascii="Monserrat" w:hAnsi="Monserrat" w:cs="Calibri"/>
                <w:color w:val="000000"/>
                <w:sz w:val="18"/>
                <w:szCs w:val="18"/>
                <w:lang w:eastAsia="es-MX"/>
              </w:rPr>
              <w:t xml:space="preserve"> núm. 30, puerta 4, sobre Av. Acueducto de Guadalupe casi esquina con calle Cuauhtémoc, col. Santa Isabel Tola, Alcaldía Gustavo A. Madero, C.P. 07010, Ciudad de México</w:t>
            </w:r>
          </w:p>
        </w:tc>
        <w:tc>
          <w:tcPr>
            <w:tcW w:w="1118" w:type="dxa"/>
            <w:shd w:val="clear" w:color="auto" w:fill="auto"/>
            <w:vAlign w:val="bottom"/>
            <w:hideMark/>
          </w:tcPr>
          <w:p w14:paraId="57309E0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7F2B0BA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16A8D0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FB07E6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0EF5A1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95F0DA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7979F082" w14:textId="77777777" w:rsidTr="00B51AD8">
        <w:trPr>
          <w:trHeight w:val="432"/>
          <w:jc w:val="center"/>
        </w:trPr>
        <w:tc>
          <w:tcPr>
            <w:tcW w:w="340" w:type="dxa"/>
            <w:shd w:val="clear" w:color="auto" w:fill="auto"/>
            <w:noWrap/>
            <w:vAlign w:val="center"/>
            <w:hideMark/>
          </w:tcPr>
          <w:p w14:paraId="3340471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28</w:t>
            </w:r>
          </w:p>
        </w:tc>
        <w:tc>
          <w:tcPr>
            <w:tcW w:w="1456" w:type="dxa"/>
            <w:shd w:val="clear" w:color="auto" w:fill="auto"/>
            <w:vAlign w:val="center"/>
            <w:hideMark/>
          </w:tcPr>
          <w:p w14:paraId="43F497B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de Iniciación Artística No. 4 (EIA 4)</w:t>
            </w:r>
          </w:p>
        </w:tc>
        <w:tc>
          <w:tcPr>
            <w:tcW w:w="1981" w:type="dxa"/>
            <w:shd w:val="clear" w:color="auto" w:fill="auto"/>
            <w:vAlign w:val="bottom"/>
            <w:hideMark/>
          </w:tcPr>
          <w:p w14:paraId="196C6D0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San Fernando núm. 14, col. Guerrero, Alcaldía Cuauhtémoc, C.P. 06030, Ciudad de México</w:t>
            </w:r>
          </w:p>
        </w:tc>
        <w:tc>
          <w:tcPr>
            <w:tcW w:w="1118" w:type="dxa"/>
            <w:shd w:val="clear" w:color="auto" w:fill="auto"/>
            <w:vAlign w:val="bottom"/>
            <w:hideMark/>
          </w:tcPr>
          <w:p w14:paraId="6FA00F9E" w14:textId="4647D694"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r w:rsidRPr="003C3F98">
              <w:rPr>
                <w:rFonts w:ascii="Monserrat" w:hAnsi="Monserrat" w:cs="Calibri"/>
                <w:color w:val="000000"/>
                <w:sz w:val="18"/>
                <w:szCs w:val="18"/>
                <w:lang w:eastAsia="es-MX"/>
              </w:rPr>
              <w:br/>
            </w:r>
          </w:p>
        </w:tc>
        <w:tc>
          <w:tcPr>
            <w:tcW w:w="735" w:type="dxa"/>
            <w:shd w:val="clear" w:color="auto" w:fill="auto"/>
            <w:noWrap/>
            <w:vAlign w:val="bottom"/>
            <w:hideMark/>
          </w:tcPr>
          <w:p w14:paraId="6A840B5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6B32A6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26F3EB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0C59EE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86E45D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0FCA83EC" w14:textId="77777777" w:rsidTr="001C14D6">
        <w:trPr>
          <w:trHeight w:val="288"/>
          <w:jc w:val="center"/>
        </w:trPr>
        <w:tc>
          <w:tcPr>
            <w:tcW w:w="340" w:type="dxa"/>
            <w:shd w:val="clear" w:color="auto" w:fill="auto"/>
            <w:vAlign w:val="center"/>
            <w:hideMark/>
          </w:tcPr>
          <w:p w14:paraId="560CAD2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29</w:t>
            </w:r>
          </w:p>
        </w:tc>
        <w:tc>
          <w:tcPr>
            <w:tcW w:w="1456" w:type="dxa"/>
            <w:shd w:val="clear" w:color="auto" w:fill="auto"/>
            <w:vAlign w:val="center"/>
            <w:hideMark/>
          </w:tcPr>
          <w:p w14:paraId="3F5B89C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de Artesanías</w:t>
            </w:r>
          </w:p>
        </w:tc>
        <w:tc>
          <w:tcPr>
            <w:tcW w:w="1981" w:type="dxa"/>
            <w:shd w:val="clear" w:color="auto" w:fill="auto"/>
            <w:vAlign w:val="bottom"/>
            <w:hideMark/>
          </w:tcPr>
          <w:p w14:paraId="35C29F78" w14:textId="77777777" w:rsidR="005014AB" w:rsidRPr="003C3F98" w:rsidRDefault="005014AB" w:rsidP="006A0A3B">
            <w:pPr>
              <w:rPr>
                <w:rFonts w:ascii="Monserrat" w:hAnsi="Monserrat" w:cs="Calibri"/>
                <w:color w:val="000000"/>
                <w:sz w:val="18"/>
                <w:szCs w:val="18"/>
                <w:lang w:eastAsia="es-MX"/>
              </w:rPr>
            </w:pPr>
            <w:proofErr w:type="spellStart"/>
            <w:r w:rsidRPr="003C3F98">
              <w:rPr>
                <w:rFonts w:ascii="Monserrat" w:hAnsi="Monserrat" w:cs="Calibri"/>
                <w:color w:val="000000"/>
                <w:sz w:val="18"/>
                <w:szCs w:val="18"/>
                <w:lang w:eastAsia="es-MX"/>
              </w:rPr>
              <w:t>Xocongo</w:t>
            </w:r>
            <w:proofErr w:type="spellEnd"/>
            <w:r w:rsidRPr="003C3F98">
              <w:rPr>
                <w:rFonts w:ascii="Monserrat" w:hAnsi="Monserrat" w:cs="Calibri"/>
                <w:color w:val="000000"/>
                <w:sz w:val="18"/>
                <w:szCs w:val="18"/>
                <w:lang w:eastAsia="es-MX"/>
              </w:rPr>
              <w:t xml:space="preserve"> núm. 138, Col. Tránsito, Alcaldía Cuauhtémoc, C.P. 06820, Ciudad de México</w:t>
            </w:r>
          </w:p>
        </w:tc>
        <w:tc>
          <w:tcPr>
            <w:tcW w:w="1118" w:type="dxa"/>
            <w:shd w:val="clear" w:color="auto" w:fill="auto"/>
            <w:vAlign w:val="bottom"/>
            <w:hideMark/>
          </w:tcPr>
          <w:p w14:paraId="066C8D3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D717F6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631236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628EF5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B7338F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E5D63C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729B07EB" w14:textId="77777777" w:rsidTr="001C14D6">
        <w:trPr>
          <w:trHeight w:val="432"/>
          <w:jc w:val="center"/>
        </w:trPr>
        <w:tc>
          <w:tcPr>
            <w:tcW w:w="340" w:type="dxa"/>
            <w:shd w:val="clear" w:color="auto" w:fill="auto"/>
            <w:noWrap/>
            <w:vAlign w:val="center"/>
            <w:hideMark/>
          </w:tcPr>
          <w:p w14:paraId="67339D1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30</w:t>
            </w:r>
          </w:p>
        </w:tc>
        <w:tc>
          <w:tcPr>
            <w:tcW w:w="1456" w:type="dxa"/>
            <w:shd w:val="clear" w:color="auto" w:fill="auto"/>
            <w:vAlign w:val="center"/>
            <w:hideMark/>
          </w:tcPr>
          <w:p w14:paraId="421F846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de Diseño</w:t>
            </w:r>
          </w:p>
        </w:tc>
        <w:tc>
          <w:tcPr>
            <w:tcW w:w="1981" w:type="dxa"/>
            <w:shd w:val="clear" w:color="auto" w:fill="auto"/>
            <w:vAlign w:val="bottom"/>
            <w:hideMark/>
          </w:tcPr>
          <w:p w14:paraId="4E28457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proofErr w:type="spellStart"/>
            <w:r w:rsidRPr="003C3F98">
              <w:rPr>
                <w:rFonts w:ascii="Monserrat" w:hAnsi="Monserrat" w:cs="Calibri"/>
                <w:color w:val="000000"/>
                <w:sz w:val="18"/>
                <w:szCs w:val="18"/>
                <w:lang w:eastAsia="es-MX"/>
              </w:rPr>
              <w:t>Xocongo</w:t>
            </w:r>
            <w:proofErr w:type="spellEnd"/>
            <w:r w:rsidRPr="003C3F98">
              <w:rPr>
                <w:rFonts w:ascii="Monserrat" w:hAnsi="Monserrat" w:cs="Calibri"/>
                <w:color w:val="000000"/>
                <w:sz w:val="18"/>
                <w:szCs w:val="18"/>
                <w:lang w:eastAsia="es-MX"/>
              </w:rPr>
              <w:t xml:space="preserve"> núm. 138, col. Tránsito, Alcaldía Cuauhtémoc, C.P. 06820, Ciudad de México</w:t>
            </w:r>
          </w:p>
        </w:tc>
        <w:tc>
          <w:tcPr>
            <w:tcW w:w="1118" w:type="dxa"/>
            <w:shd w:val="clear" w:color="auto" w:fill="auto"/>
            <w:vAlign w:val="bottom"/>
            <w:hideMark/>
          </w:tcPr>
          <w:p w14:paraId="79FD56A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6F1DA2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74BA8E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C9C1E8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0C4C151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DD2949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11ED62F4" w14:textId="77777777" w:rsidTr="001C14D6">
        <w:trPr>
          <w:trHeight w:val="432"/>
          <w:jc w:val="center"/>
        </w:trPr>
        <w:tc>
          <w:tcPr>
            <w:tcW w:w="340" w:type="dxa"/>
            <w:shd w:val="clear" w:color="auto" w:fill="auto"/>
            <w:vAlign w:val="center"/>
            <w:hideMark/>
          </w:tcPr>
          <w:p w14:paraId="408BC2E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31</w:t>
            </w:r>
          </w:p>
        </w:tc>
        <w:tc>
          <w:tcPr>
            <w:tcW w:w="1456" w:type="dxa"/>
            <w:shd w:val="clear" w:color="auto" w:fill="auto"/>
            <w:vAlign w:val="center"/>
            <w:hideMark/>
          </w:tcPr>
          <w:p w14:paraId="4CBFD2A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Nacional de Pintura, Escultura y Grabado "La Esmeralda"</w:t>
            </w:r>
          </w:p>
        </w:tc>
        <w:tc>
          <w:tcPr>
            <w:tcW w:w="1981" w:type="dxa"/>
            <w:shd w:val="clear" w:color="auto" w:fill="auto"/>
            <w:vAlign w:val="bottom"/>
            <w:hideMark/>
          </w:tcPr>
          <w:p w14:paraId="760060B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Río Churubusco núm. 79 esq. Calzada de Tlalpan, col. Country Club, Alcaldía. Coyoacán, C.P. 04220, Ciudad de México.</w:t>
            </w:r>
          </w:p>
        </w:tc>
        <w:tc>
          <w:tcPr>
            <w:tcW w:w="1118" w:type="dxa"/>
            <w:shd w:val="clear" w:color="auto" w:fill="auto"/>
            <w:vAlign w:val="bottom"/>
            <w:hideMark/>
          </w:tcPr>
          <w:p w14:paraId="078B8B2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F66FB7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CC9CDF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4EF260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592449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75E263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609A8439" w14:textId="77777777" w:rsidTr="001C14D6">
        <w:trPr>
          <w:trHeight w:val="288"/>
          <w:jc w:val="center"/>
        </w:trPr>
        <w:tc>
          <w:tcPr>
            <w:tcW w:w="340" w:type="dxa"/>
            <w:shd w:val="clear" w:color="auto" w:fill="auto"/>
            <w:noWrap/>
            <w:vAlign w:val="center"/>
            <w:hideMark/>
          </w:tcPr>
          <w:p w14:paraId="5AF9E2FC"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32</w:t>
            </w:r>
          </w:p>
        </w:tc>
        <w:tc>
          <w:tcPr>
            <w:tcW w:w="1456" w:type="dxa"/>
            <w:shd w:val="clear" w:color="auto" w:fill="auto"/>
            <w:vAlign w:val="center"/>
            <w:hideMark/>
          </w:tcPr>
          <w:p w14:paraId="3F85CE2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Superior de Música</w:t>
            </w:r>
          </w:p>
        </w:tc>
        <w:tc>
          <w:tcPr>
            <w:tcW w:w="1981" w:type="dxa"/>
            <w:shd w:val="clear" w:color="auto" w:fill="auto"/>
            <w:vAlign w:val="bottom"/>
            <w:hideMark/>
          </w:tcPr>
          <w:p w14:paraId="0B42FB5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Calzada de   Tlalpan y Churubusco no. 79, col. country club, Ciudad de México.</w:t>
            </w:r>
          </w:p>
        </w:tc>
        <w:tc>
          <w:tcPr>
            <w:tcW w:w="1118" w:type="dxa"/>
            <w:shd w:val="clear" w:color="auto" w:fill="auto"/>
            <w:vAlign w:val="bottom"/>
            <w:hideMark/>
          </w:tcPr>
          <w:p w14:paraId="23B05F5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047662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E279BB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08CE33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7F58FD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29D1E2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4B5E7A30" w14:textId="77777777" w:rsidTr="001C14D6">
        <w:trPr>
          <w:trHeight w:val="432"/>
          <w:jc w:val="center"/>
        </w:trPr>
        <w:tc>
          <w:tcPr>
            <w:tcW w:w="340" w:type="dxa"/>
            <w:shd w:val="clear" w:color="auto" w:fill="auto"/>
            <w:vAlign w:val="center"/>
            <w:hideMark/>
          </w:tcPr>
          <w:p w14:paraId="22CF788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33</w:t>
            </w:r>
          </w:p>
        </w:tc>
        <w:tc>
          <w:tcPr>
            <w:tcW w:w="1456" w:type="dxa"/>
            <w:shd w:val="clear" w:color="auto" w:fill="auto"/>
            <w:vAlign w:val="center"/>
            <w:hideMark/>
          </w:tcPr>
          <w:p w14:paraId="0C50445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Escuela Superior de Música (ESM-PLANTEL FERNÁNDEZ LEAL)</w:t>
            </w:r>
          </w:p>
        </w:tc>
        <w:tc>
          <w:tcPr>
            <w:tcW w:w="1981" w:type="dxa"/>
            <w:shd w:val="clear" w:color="auto" w:fill="auto"/>
            <w:vAlign w:val="bottom"/>
            <w:hideMark/>
          </w:tcPr>
          <w:p w14:paraId="7E59866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Manuel Fernández Leal No. 31, P.B, Col. Barrio de la Concepción, La Concepción, Alcaldía Coyoacán, Ciudad de México, C.P. 04020</w:t>
            </w:r>
          </w:p>
        </w:tc>
        <w:tc>
          <w:tcPr>
            <w:tcW w:w="1118" w:type="dxa"/>
            <w:shd w:val="clear" w:color="auto" w:fill="auto"/>
            <w:vAlign w:val="bottom"/>
            <w:hideMark/>
          </w:tcPr>
          <w:p w14:paraId="4B86195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728755F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CF95DB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58C001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6EBE29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261C20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3E0C86C" w14:textId="77777777" w:rsidTr="001C14D6">
        <w:trPr>
          <w:trHeight w:val="288"/>
          <w:jc w:val="center"/>
        </w:trPr>
        <w:tc>
          <w:tcPr>
            <w:tcW w:w="340" w:type="dxa"/>
            <w:shd w:val="clear" w:color="auto" w:fill="auto"/>
            <w:noWrap/>
            <w:vAlign w:val="center"/>
            <w:hideMark/>
          </w:tcPr>
          <w:p w14:paraId="02825AE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34</w:t>
            </w:r>
          </w:p>
        </w:tc>
        <w:tc>
          <w:tcPr>
            <w:tcW w:w="1456" w:type="dxa"/>
            <w:shd w:val="clear" w:color="auto" w:fill="auto"/>
            <w:vAlign w:val="center"/>
            <w:hideMark/>
          </w:tcPr>
          <w:p w14:paraId="5DE5429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Superior de Música y Danza de Monterrey </w:t>
            </w:r>
          </w:p>
        </w:tc>
        <w:tc>
          <w:tcPr>
            <w:tcW w:w="1981" w:type="dxa"/>
            <w:shd w:val="clear" w:color="auto" w:fill="auto"/>
            <w:vAlign w:val="bottom"/>
            <w:hideMark/>
          </w:tcPr>
          <w:p w14:paraId="3F38F81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Padre Mier 1720 Poniente, Col. Obispado, Monterrey Nuevo León, C. P. 64060</w:t>
            </w:r>
          </w:p>
        </w:tc>
        <w:tc>
          <w:tcPr>
            <w:tcW w:w="1118" w:type="dxa"/>
            <w:shd w:val="clear" w:color="auto" w:fill="auto"/>
            <w:vAlign w:val="bottom"/>
            <w:hideMark/>
          </w:tcPr>
          <w:p w14:paraId="0793968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Monterrey. NL</w:t>
            </w:r>
          </w:p>
        </w:tc>
        <w:tc>
          <w:tcPr>
            <w:tcW w:w="735" w:type="dxa"/>
            <w:shd w:val="clear" w:color="auto" w:fill="auto"/>
            <w:noWrap/>
            <w:vAlign w:val="bottom"/>
            <w:hideMark/>
          </w:tcPr>
          <w:p w14:paraId="4401932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B77132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226FD7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5CD765F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E6FD8E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52FE168D" w14:textId="77777777" w:rsidTr="001C14D6">
        <w:trPr>
          <w:trHeight w:val="432"/>
          <w:jc w:val="center"/>
        </w:trPr>
        <w:tc>
          <w:tcPr>
            <w:tcW w:w="340" w:type="dxa"/>
            <w:shd w:val="clear" w:color="auto" w:fill="auto"/>
            <w:vAlign w:val="center"/>
            <w:hideMark/>
          </w:tcPr>
          <w:p w14:paraId="51759B0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35</w:t>
            </w:r>
          </w:p>
        </w:tc>
        <w:tc>
          <w:tcPr>
            <w:tcW w:w="1456" w:type="dxa"/>
            <w:shd w:val="clear" w:color="auto" w:fill="auto"/>
            <w:vAlign w:val="center"/>
            <w:hideMark/>
          </w:tcPr>
          <w:p w14:paraId="27C9DD9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Nacional de Arte Teatral </w:t>
            </w:r>
          </w:p>
        </w:tc>
        <w:tc>
          <w:tcPr>
            <w:tcW w:w="1981" w:type="dxa"/>
            <w:shd w:val="clear" w:color="auto" w:fill="auto"/>
            <w:vAlign w:val="bottom"/>
            <w:hideMark/>
          </w:tcPr>
          <w:p w14:paraId="0646FFF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Calzada de Tlalpan s/n Esq. Río Churubusco, No.79, Col. Country Club, Alcaldía </w:t>
            </w:r>
            <w:r w:rsidRPr="003C3F98">
              <w:rPr>
                <w:rFonts w:ascii="Monserrat" w:hAnsi="Monserrat" w:cs="Calibri"/>
                <w:color w:val="000000"/>
                <w:sz w:val="18"/>
                <w:szCs w:val="18"/>
                <w:lang w:eastAsia="es-MX"/>
              </w:rPr>
              <w:lastRenderedPageBreak/>
              <w:t>Coyoacán, Ciudad de México, C.P. 04210</w:t>
            </w:r>
          </w:p>
        </w:tc>
        <w:tc>
          <w:tcPr>
            <w:tcW w:w="1118" w:type="dxa"/>
            <w:shd w:val="clear" w:color="auto" w:fill="auto"/>
            <w:vAlign w:val="bottom"/>
            <w:hideMark/>
          </w:tcPr>
          <w:p w14:paraId="6CD56D5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CD. MX</w:t>
            </w:r>
          </w:p>
        </w:tc>
        <w:tc>
          <w:tcPr>
            <w:tcW w:w="735" w:type="dxa"/>
            <w:shd w:val="clear" w:color="auto" w:fill="auto"/>
            <w:noWrap/>
            <w:vAlign w:val="bottom"/>
            <w:hideMark/>
          </w:tcPr>
          <w:p w14:paraId="52D12DB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DD4012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93DF59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902637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BAE910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66C3F91C" w14:textId="77777777" w:rsidTr="001C14D6">
        <w:trPr>
          <w:trHeight w:val="432"/>
          <w:jc w:val="center"/>
        </w:trPr>
        <w:tc>
          <w:tcPr>
            <w:tcW w:w="340" w:type="dxa"/>
            <w:shd w:val="clear" w:color="auto" w:fill="auto"/>
            <w:noWrap/>
            <w:vAlign w:val="center"/>
            <w:hideMark/>
          </w:tcPr>
          <w:p w14:paraId="78B3FFB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36</w:t>
            </w:r>
          </w:p>
        </w:tc>
        <w:tc>
          <w:tcPr>
            <w:tcW w:w="1456" w:type="dxa"/>
            <w:shd w:val="clear" w:color="auto" w:fill="auto"/>
            <w:vAlign w:val="center"/>
            <w:hideMark/>
          </w:tcPr>
          <w:p w14:paraId="2C6680F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Nacional de Danza Folklórica  </w:t>
            </w:r>
          </w:p>
        </w:tc>
        <w:tc>
          <w:tcPr>
            <w:tcW w:w="1981" w:type="dxa"/>
            <w:shd w:val="clear" w:color="auto" w:fill="auto"/>
            <w:vAlign w:val="bottom"/>
            <w:hideMark/>
          </w:tcPr>
          <w:p w14:paraId="736EBAC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Paseo de la Reforma y Campo Marte s/n, Edificio ENDF 2-p col. Chapultepec Polanco, Ciudad de México.</w:t>
            </w:r>
          </w:p>
        </w:tc>
        <w:tc>
          <w:tcPr>
            <w:tcW w:w="1118" w:type="dxa"/>
            <w:shd w:val="clear" w:color="auto" w:fill="auto"/>
            <w:vAlign w:val="bottom"/>
            <w:hideMark/>
          </w:tcPr>
          <w:p w14:paraId="7A005AD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7AA95EA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EA09B8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27AB3A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84AD6F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A24F47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6FC4E8D4" w14:textId="77777777" w:rsidTr="001C14D6">
        <w:trPr>
          <w:trHeight w:val="577"/>
          <w:jc w:val="center"/>
        </w:trPr>
        <w:tc>
          <w:tcPr>
            <w:tcW w:w="340" w:type="dxa"/>
            <w:shd w:val="clear" w:color="auto" w:fill="auto"/>
            <w:vAlign w:val="center"/>
            <w:hideMark/>
          </w:tcPr>
          <w:p w14:paraId="07388CA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37</w:t>
            </w:r>
          </w:p>
        </w:tc>
        <w:tc>
          <w:tcPr>
            <w:tcW w:w="1456" w:type="dxa"/>
            <w:shd w:val="clear" w:color="auto" w:fill="auto"/>
            <w:vAlign w:val="center"/>
            <w:hideMark/>
          </w:tcPr>
          <w:p w14:paraId="1F77ADB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Nacional de Danza Clásica y Contemporánea (RECURSOS MATERIALES) </w:t>
            </w:r>
          </w:p>
        </w:tc>
        <w:tc>
          <w:tcPr>
            <w:tcW w:w="1981" w:type="dxa"/>
            <w:shd w:val="clear" w:color="auto" w:fill="auto"/>
            <w:vAlign w:val="bottom"/>
            <w:hideMark/>
          </w:tcPr>
          <w:p w14:paraId="4D502C4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Calzada de Tlalpan s/n Esq. Río Churubusco, no.79 2-p, Col. Country Club, Alcaldía Coyoacán, Ciudad de México, C.P. 04210, Ciudad de México,</w:t>
            </w:r>
          </w:p>
        </w:tc>
        <w:tc>
          <w:tcPr>
            <w:tcW w:w="1118" w:type="dxa"/>
            <w:shd w:val="clear" w:color="auto" w:fill="auto"/>
            <w:vAlign w:val="bottom"/>
            <w:hideMark/>
          </w:tcPr>
          <w:p w14:paraId="17BFA81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2EA03D5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45E1B4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949697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506062B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CB891F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44222F42" w14:textId="77777777" w:rsidTr="001C14D6">
        <w:trPr>
          <w:trHeight w:val="288"/>
          <w:jc w:val="center"/>
        </w:trPr>
        <w:tc>
          <w:tcPr>
            <w:tcW w:w="340" w:type="dxa"/>
            <w:shd w:val="clear" w:color="auto" w:fill="auto"/>
            <w:noWrap/>
            <w:vAlign w:val="center"/>
            <w:hideMark/>
          </w:tcPr>
          <w:p w14:paraId="7024F20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38</w:t>
            </w:r>
          </w:p>
        </w:tc>
        <w:tc>
          <w:tcPr>
            <w:tcW w:w="1456" w:type="dxa"/>
            <w:shd w:val="clear" w:color="auto" w:fill="auto"/>
            <w:vAlign w:val="center"/>
            <w:hideMark/>
          </w:tcPr>
          <w:p w14:paraId="54657DF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Departamento Almacén Ticomán </w:t>
            </w:r>
          </w:p>
        </w:tc>
        <w:tc>
          <w:tcPr>
            <w:tcW w:w="1981" w:type="dxa"/>
            <w:shd w:val="clear" w:color="auto" w:fill="auto"/>
            <w:vAlign w:val="bottom"/>
            <w:hideMark/>
          </w:tcPr>
          <w:p w14:paraId="549E1F9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 Acueducto de Guadalupe no. 1104, Col. San Pedro Ticomán, </w:t>
            </w:r>
          </w:p>
        </w:tc>
        <w:tc>
          <w:tcPr>
            <w:tcW w:w="1118" w:type="dxa"/>
            <w:shd w:val="clear" w:color="auto" w:fill="auto"/>
            <w:vAlign w:val="bottom"/>
            <w:hideMark/>
          </w:tcPr>
          <w:p w14:paraId="512F63F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221AA85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3B9C30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87B320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93A9AE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8551C0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67E694F" w14:textId="77777777" w:rsidTr="001C14D6">
        <w:trPr>
          <w:trHeight w:val="432"/>
          <w:jc w:val="center"/>
        </w:trPr>
        <w:tc>
          <w:tcPr>
            <w:tcW w:w="340" w:type="dxa"/>
            <w:shd w:val="clear" w:color="auto" w:fill="auto"/>
            <w:vAlign w:val="center"/>
            <w:hideMark/>
          </w:tcPr>
          <w:p w14:paraId="6E7BDF9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39</w:t>
            </w:r>
          </w:p>
        </w:tc>
        <w:tc>
          <w:tcPr>
            <w:tcW w:w="1456" w:type="dxa"/>
            <w:shd w:val="clear" w:color="auto" w:fill="auto"/>
            <w:vAlign w:val="center"/>
            <w:hideMark/>
          </w:tcPr>
          <w:p w14:paraId="213CFA1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Monterrey</w:t>
            </w:r>
            <w:r w:rsidRPr="003C3F98">
              <w:rPr>
                <w:rFonts w:ascii="Monserrat" w:hAnsi="Monserrat" w:cs="Calibri"/>
                <w:color w:val="000000"/>
                <w:sz w:val="18"/>
                <w:szCs w:val="18"/>
                <w:lang w:eastAsia="es-MX"/>
              </w:rPr>
              <w:br/>
              <w:t>“ALFONSO REYES”</w:t>
            </w:r>
          </w:p>
        </w:tc>
        <w:tc>
          <w:tcPr>
            <w:tcW w:w="1981" w:type="dxa"/>
            <w:shd w:val="clear" w:color="auto" w:fill="auto"/>
            <w:vAlign w:val="bottom"/>
            <w:hideMark/>
          </w:tcPr>
          <w:p w14:paraId="3B544A8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José Benítez núm. 604, col. Obispado, C.P. 64060, Monterrey, Nuevo León</w:t>
            </w:r>
          </w:p>
        </w:tc>
        <w:tc>
          <w:tcPr>
            <w:tcW w:w="1118" w:type="dxa"/>
            <w:shd w:val="clear" w:color="auto" w:fill="auto"/>
            <w:vAlign w:val="bottom"/>
            <w:hideMark/>
          </w:tcPr>
          <w:p w14:paraId="2BBB2F8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Monterrey. NL</w:t>
            </w:r>
          </w:p>
        </w:tc>
        <w:tc>
          <w:tcPr>
            <w:tcW w:w="735" w:type="dxa"/>
            <w:shd w:val="clear" w:color="auto" w:fill="auto"/>
            <w:noWrap/>
            <w:vAlign w:val="bottom"/>
            <w:hideMark/>
          </w:tcPr>
          <w:p w14:paraId="471A05E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C618F4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5C1F27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C7F225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454063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134277D9" w14:textId="77777777" w:rsidTr="001C14D6">
        <w:trPr>
          <w:trHeight w:val="432"/>
          <w:jc w:val="center"/>
        </w:trPr>
        <w:tc>
          <w:tcPr>
            <w:tcW w:w="340" w:type="dxa"/>
            <w:shd w:val="clear" w:color="auto" w:fill="auto"/>
            <w:noWrap/>
            <w:vAlign w:val="center"/>
            <w:hideMark/>
          </w:tcPr>
          <w:p w14:paraId="5A9AB79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40</w:t>
            </w:r>
          </w:p>
        </w:tc>
        <w:tc>
          <w:tcPr>
            <w:tcW w:w="1456" w:type="dxa"/>
            <w:shd w:val="clear" w:color="auto" w:fill="auto"/>
            <w:vAlign w:val="center"/>
            <w:hideMark/>
          </w:tcPr>
          <w:p w14:paraId="7C81148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Chihuahua</w:t>
            </w:r>
            <w:r w:rsidRPr="003C3F98">
              <w:rPr>
                <w:rFonts w:ascii="Monserrat" w:hAnsi="Monserrat" w:cs="Calibri"/>
                <w:color w:val="000000"/>
                <w:sz w:val="18"/>
                <w:szCs w:val="18"/>
                <w:lang w:eastAsia="es-MX"/>
              </w:rPr>
              <w:br/>
              <w:t>“David Alfaro Siqueiros”</w:t>
            </w:r>
          </w:p>
        </w:tc>
        <w:tc>
          <w:tcPr>
            <w:tcW w:w="1981" w:type="dxa"/>
            <w:shd w:val="clear" w:color="auto" w:fill="auto"/>
            <w:vAlign w:val="bottom"/>
            <w:hideMark/>
          </w:tcPr>
          <w:p w14:paraId="7EFDA3F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4ª. Núm. 1414, col. Centro, C.P. 31000, Chihuahua, Chihuahua</w:t>
            </w:r>
          </w:p>
        </w:tc>
        <w:tc>
          <w:tcPr>
            <w:tcW w:w="1118" w:type="dxa"/>
            <w:shd w:val="clear" w:color="auto" w:fill="auto"/>
            <w:vAlign w:val="bottom"/>
            <w:hideMark/>
          </w:tcPr>
          <w:p w14:paraId="6387E64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Chihuahua. CHIH.</w:t>
            </w:r>
          </w:p>
        </w:tc>
        <w:tc>
          <w:tcPr>
            <w:tcW w:w="735" w:type="dxa"/>
            <w:shd w:val="clear" w:color="auto" w:fill="auto"/>
            <w:noWrap/>
            <w:vAlign w:val="bottom"/>
            <w:hideMark/>
          </w:tcPr>
          <w:p w14:paraId="6F9986B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FD1BCF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C4A7F0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0F83E2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E746B3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0BC015D7" w14:textId="77777777" w:rsidTr="001C14D6">
        <w:trPr>
          <w:trHeight w:val="432"/>
          <w:jc w:val="center"/>
        </w:trPr>
        <w:tc>
          <w:tcPr>
            <w:tcW w:w="340" w:type="dxa"/>
            <w:shd w:val="clear" w:color="auto" w:fill="auto"/>
            <w:vAlign w:val="center"/>
            <w:hideMark/>
          </w:tcPr>
          <w:p w14:paraId="77FC894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41</w:t>
            </w:r>
          </w:p>
        </w:tc>
        <w:tc>
          <w:tcPr>
            <w:tcW w:w="1456" w:type="dxa"/>
            <w:shd w:val="clear" w:color="auto" w:fill="auto"/>
            <w:vAlign w:val="center"/>
            <w:hideMark/>
          </w:tcPr>
          <w:p w14:paraId="2E2AA97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CHURUBUSCO "DIEGO RIVERA"</w:t>
            </w:r>
          </w:p>
        </w:tc>
        <w:tc>
          <w:tcPr>
            <w:tcW w:w="1981" w:type="dxa"/>
            <w:shd w:val="clear" w:color="auto" w:fill="auto"/>
            <w:vAlign w:val="bottom"/>
            <w:hideMark/>
          </w:tcPr>
          <w:p w14:paraId="35B49AF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Cerro de la Estrella Núm. 120, P.B., Col. Campestre Churubusco, Alcaldía. Coyoacán, C.P. 04200, Ciudad de México</w:t>
            </w:r>
          </w:p>
        </w:tc>
        <w:tc>
          <w:tcPr>
            <w:tcW w:w="1118" w:type="dxa"/>
            <w:shd w:val="clear" w:color="auto" w:fill="auto"/>
            <w:vAlign w:val="bottom"/>
            <w:hideMark/>
          </w:tcPr>
          <w:p w14:paraId="6CA8DF6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2590243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5C99D0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2991F7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07589B2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D45043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66BAB992" w14:textId="77777777" w:rsidTr="001C14D6">
        <w:trPr>
          <w:trHeight w:val="577"/>
          <w:jc w:val="center"/>
        </w:trPr>
        <w:tc>
          <w:tcPr>
            <w:tcW w:w="340" w:type="dxa"/>
            <w:shd w:val="clear" w:color="auto" w:fill="auto"/>
            <w:noWrap/>
            <w:vAlign w:val="center"/>
            <w:hideMark/>
          </w:tcPr>
          <w:p w14:paraId="63129AD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42</w:t>
            </w:r>
          </w:p>
        </w:tc>
        <w:tc>
          <w:tcPr>
            <w:tcW w:w="1456" w:type="dxa"/>
            <w:shd w:val="clear" w:color="auto" w:fill="auto"/>
            <w:vAlign w:val="center"/>
            <w:hideMark/>
          </w:tcPr>
          <w:p w14:paraId="5BCA293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CEDARTC Mérida "HERMILIO ABREU GÓMEZ"</w:t>
            </w:r>
          </w:p>
        </w:tc>
        <w:tc>
          <w:tcPr>
            <w:tcW w:w="1981" w:type="dxa"/>
            <w:shd w:val="clear" w:color="auto" w:fill="auto"/>
            <w:vAlign w:val="bottom"/>
            <w:hideMark/>
          </w:tcPr>
          <w:p w14:paraId="759C861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Calle 21 s/n, Periférico Poniente, col. San Juan Bautista, C.P. 97200, Mérida, Yucatán</w:t>
            </w:r>
          </w:p>
        </w:tc>
        <w:tc>
          <w:tcPr>
            <w:tcW w:w="1118" w:type="dxa"/>
            <w:shd w:val="clear" w:color="auto" w:fill="auto"/>
            <w:vAlign w:val="bottom"/>
            <w:hideMark/>
          </w:tcPr>
          <w:p w14:paraId="10D0E90A" w14:textId="3BB60BC4"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Mérida. YUC.</w:t>
            </w:r>
          </w:p>
        </w:tc>
        <w:tc>
          <w:tcPr>
            <w:tcW w:w="735" w:type="dxa"/>
            <w:shd w:val="clear" w:color="auto" w:fill="auto"/>
            <w:noWrap/>
            <w:vAlign w:val="bottom"/>
            <w:hideMark/>
          </w:tcPr>
          <w:p w14:paraId="3988DF9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2F6EEE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63843E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792A86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054227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198DCEA8" w14:textId="77777777" w:rsidTr="001C14D6">
        <w:trPr>
          <w:trHeight w:val="721"/>
          <w:jc w:val="center"/>
        </w:trPr>
        <w:tc>
          <w:tcPr>
            <w:tcW w:w="340" w:type="dxa"/>
            <w:shd w:val="clear" w:color="auto" w:fill="auto"/>
            <w:vAlign w:val="center"/>
            <w:hideMark/>
          </w:tcPr>
          <w:p w14:paraId="246DF29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43</w:t>
            </w:r>
          </w:p>
        </w:tc>
        <w:tc>
          <w:tcPr>
            <w:tcW w:w="1456" w:type="dxa"/>
            <w:shd w:val="clear" w:color="auto" w:fill="auto"/>
            <w:vAlign w:val="center"/>
            <w:hideMark/>
          </w:tcPr>
          <w:p w14:paraId="28FFD7C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"FRIDA KAHLO"</w:t>
            </w:r>
          </w:p>
        </w:tc>
        <w:tc>
          <w:tcPr>
            <w:tcW w:w="1981" w:type="dxa"/>
            <w:shd w:val="clear" w:color="auto" w:fill="auto"/>
            <w:vAlign w:val="bottom"/>
            <w:hideMark/>
          </w:tcPr>
          <w:p w14:paraId="7A04E598" w14:textId="01CD7B7A"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 xml:space="preserve">Donceles No 94 Alcaldía. Cuauhtémoc, C.P.06000 </w:t>
            </w:r>
          </w:p>
        </w:tc>
        <w:tc>
          <w:tcPr>
            <w:tcW w:w="1118" w:type="dxa"/>
            <w:shd w:val="clear" w:color="auto" w:fill="auto"/>
            <w:vAlign w:val="bottom"/>
            <w:hideMark/>
          </w:tcPr>
          <w:p w14:paraId="28E8FA4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CD6F5A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D9BACF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8464AC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BAF9B1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ADDC9A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07B3C84A" w14:textId="77777777" w:rsidTr="001C14D6">
        <w:trPr>
          <w:trHeight w:val="432"/>
          <w:jc w:val="center"/>
        </w:trPr>
        <w:tc>
          <w:tcPr>
            <w:tcW w:w="340" w:type="dxa"/>
            <w:shd w:val="clear" w:color="auto" w:fill="auto"/>
            <w:noWrap/>
            <w:vAlign w:val="center"/>
            <w:hideMark/>
          </w:tcPr>
          <w:p w14:paraId="703DC55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44</w:t>
            </w:r>
          </w:p>
        </w:tc>
        <w:tc>
          <w:tcPr>
            <w:tcW w:w="1456" w:type="dxa"/>
            <w:shd w:val="clear" w:color="auto" w:fill="auto"/>
            <w:vAlign w:val="center"/>
            <w:hideMark/>
          </w:tcPr>
          <w:p w14:paraId="0CC8914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Centro de Educación Artística CEDART QUERÉTARO "IGNACIO </w:t>
            </w:r>
            <w:r w:rsidRPr="003C3F98">
              <w:rPr>
                <w:rFonts w:ascii="Monserrat" w:hAnsi="Monserrat" w:cs="Calibri"/>
                <w:color w:val="000000"/>
                <w:sz w:val="18"/>
                <w:szCs w:val="18"/>
                <w:lang w:eastAsia="es-MX"/>
              </w:rPr>
              <w:lastRenderedPageBreak/>
              <w:t>MARIANO DE LAS CASAS"</w:t>
            </w:r>
          </w:p>
        </w:tc>
        <w:tc>
          <w:tcPr>
            <w:tcW w:w="1981" w:type="dxa"/>
            <w:shd w:val="clear" w:color="auto" w:fill="auto"/>
            <w:vAlign w:val="bottom"/>
            <w:hideMark/>
          </w:tcPr>
          <w:p w14:paraId="057AB94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Circuito Plan Vida núm. 116, col. Centro Sur, C.P. 76090, Santiago de Querétaro, Querétaro</w:t>
            </w:r>
          </w:p>
        </w:tc>
        <w:tc>
          <w:tcPr>
            <w:tcW w:w="1118" w:type="dxa"/>
            <w:shd w:val="clear" w:color="auto" w:fill="auto"/>
            <w:vAlign w:val="bottom"/>
            <w:hideMark/>
          </w:tcPr>
          <w:p w14:paraId="5023644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Querétaro QRO.</w:t>
            </w:r>
          </w:p>
        </w:tc>
        <w:tc>
          <w:tcPr>
            <w:tcW w:w="735" w:type="dxa"/>
            <w:shd w:val="clear" w:color="auto" w:fill="auto"/>
            <w:noWrap/>
            <w:vAlign w:val="bottom"/>
            <w:hideMark/>
          </w:tcPr>
          <w:p w14:paraId="78CB2FE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5F922D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1BA198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B7202D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FE3F82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F55A073" w14:textId="77777777" w:rsidTr="001C14D6">
        <w:trPr>
          <w:trHeight w:val="432"/>
          <w:jc w:val="center"/>
        </w:trPr>
        <w:tc>
          <w:tcPr>
            <w:tcW w:w="340" w:type="dxa"/>
            <w:shd w:val="clear" w:color="auto" w:fill="auto"/>
            <w:vAlign w:val="center"/>
            <w:hideMark/>
          </w:tcPr>
          <w:p w14:paraId="1717636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45</w:t>
            </w:r>
          </w:p>
        </w:tc>
        <w:tc>
          <w:tcPr>
            <w:tcW w:w="1456" w:type="dxa"/>
            <w:shd w:val="clear" w:color="auto" w:fill="auto"/>
            <w:vAlign w:val="center"/>
            <w:hideMark/>
          </w:tcPr>
          <w:p w14:paraId="774C1EF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GUADALAJARA "JOSÉ CLEMENTE OROZCO.</w:t>
            </w:r>
          </w:p>
        </w:tc>
        <w:tc>
          <w:tcPr>
            <w:tcW w:w="1981" w:type="dxa"/>
            <w:shd w:val="clear" w:color="auto" w:fill="auto"/>
            <w:vAlign w:val="bottom"/>
            <w:hideMark/>
          </w:tcPr>
          <w:p w14:paraId="3E4C88F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Independencia núm. 85, col. Centro, C.P. 44100, Guadalajara, Jalisco</w:t>
            </w:r>
          </w:p>
        </w:tc>
        <w:tc>
          <w:tcPr>
            <w:tcW w:w="1118" w:type="dxa"/>
            <w:shd w:val="clear" w:color="auto" w:fill="auto"/>
            <w:vAlign w:val="bottom"/>
            <w:hideMark/>
          </w:tcPr>
          <w:p w14:paraId="192FAEE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Jalisco.</w:t>
            </w:r>
            <w:r w:rsidRPr="003C3F98">
              <w:rPr>
                <w:rFonts w:ascii="Monserrat" w:hAnsi="Monserrat" w:cs="Calibri"/>
                <w:color w:val="000000"/>
                <w:sz w:val="18"/>
                <w:szCs w:val="18"/>
                <w:lang w:eastAsia="es-MX"/>
              </w:rPr>
              <w:br/>
              <w:t>JAL.</w:t>
            </w:r>
          </w:p>
        </w:tc>
        <w:tc>
          <w:tcPr>
            <w:tcW w:w="735" w:type="dxa"/>
            <w:shd w:val="clear" w:color="auto" w:fill="auto"/>
            <w:noWrap/>
            <w:vAlign w:val="bottom"/>
            <w:hideMark/>
          </w:tcPr>
          <w:p w14:paraId="55564DE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AF688C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EEA248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788B1D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21BCB5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9E148B5" w14:textId="77777777" w:rsidTr="001C14D6">
        <w:trPr>
          <w:trHeight w:val="432"/>
          <w:jc w:val="center"/>
        </w:trPr>
        <w:tc>
          <w:tcPr>
            <w:tcW w:w="340" w:type="dxa"/>
            <w:shd w:val="clear" w:color="auto" w:fill="auto"/>
            <w:noWrap/>
            <w:vAlign w:val="center"/>
            <w:hideMark/>
          </w:tcPr>
          <w:p w14:paraId="72F94AA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46</w:t>
            </w:r>
          </w:p>
        </w:tc>
        <w:tc>
          <w:tcPr>
            <w:tcW w:w="1456" w:type="dxa"/>
            <w:shd w:val="clear" w:color="auto" w:fill="auto"/>
            <w:vAlign w:val="center"/>
            <w:hideMark/>
          </w:tcPr>
          <w:p w14:paraId="60B27BB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 CEDART HERMOSILLO "JOSÉ EDUARDO PIERSON"</w:t>
            </w:r>
          </w:p>
        </w:tc>
        <w:tc>
          <w:tcPr>
            <w:tcW w:w="1981" w:type="dxa"/>
            <w:shd w:val="clear" w:color="auto" w:fill="auto"/>
            <w:vAlign w:val="bottom"/>
            <w:hideMark/>
          </w:tcPr>
          <w:p w14:paraId="3A418748" w14:textId="77777777" w:rsidR="005014AB" w:rsidRPr="003C3F98" w:rsidRDefault="005014AB" w:rsidP="006A0A3B">
            <w:pPr>
              <w:rPr>
                <w:rFonts w:ascii="Monserrat" w:hAnsi="Monserrat" w:cs="Calibri"/>
                <w:color w:val="000000"/>
                <w:sz w:val="18"/>
                <w:szCs w:val="18"/>
                <w:lang w:eastAsia="es-MX"/>
              </w:rPr>
            </w:pPr>
            <w:proofErr w:type="spellStart"/>
            <w:r w:rsidRPr="003C3F98">
              <w:rPr>
                <w:rFonts w:ascii="Monserrat" w:hAnsi="Monserrat" w:cs="Calibri"/>
                <w:color w:val="000000"/>
                <w:sz w:val="18"/>
                <w:szCs w:val="18"/>
                <w:lang w:eastAsia="es-MX"/>
              </w:rPr>
              <w:t>Blvd</w:t>
            </w:r>
            <w:proofErr w:type="spellEnd"/>
            <w:r w:rsidRPr="003C3F98">
              <w:rPr>
                <w:rFonts w:ascii="Monserrat" w:hAnsi="Monserrat" w:cs="Calibri"/>
                <w:color w:val="000000"/>
                <w:sz w:val="18"/>
                <w:szCs w:val="18"/>
                <w:lang w:eastAsia="es-MX"/>
              </w:rPr>
              <w:t>. Agustín de Vildósola y Av. Cultura s/n, primer piso Casa de la Cultura, col. Villa de Seris, C.P. 83280, Hermosillo, Sonora.</w:t>
            </w:r>
          </w:p>
        </w:tc>
        <w:tc>
          <w:tcPr>
            <w:tcW w:w="1118" w:type="dxa"/>
            <w:shd w:val="clear" w:color="auto" w:fill="auto"/>
            <w:vAlign w:val="bottom"/>
            <w:hideMark/>
          </w:tcPr>
          <w:p w14:paraId="7EEFA08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Hermosillo. SON.</w:t>
            </w:r>
          </w:p>
        </w:tc>
        <w:tc>
          <w:tcPr>
            <w:tcW w:w="735" w:type="dxa"/>
            <w:shd w:val="clear" w:color="auto" w:fill="auto"/>
            <w:noWrap/>
            <w:vAlign w:val="bottom"/>
            <w:hideMark/>
          </w:tcPr>
          <w:p w14:paraId="49EE774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C62614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53A475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7CED18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44A1A5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1FC4516C" w14:textId="77777777" w:rsidTr="001C14D6">
        <w:trPr>
          <w:trHeight w:val="288"/>
          <w:jc w:val="center"/>
        </w:trPr>
        <w:tc>
          <w:tcPr>
            <w:tcW w:w="340" w:type="dxa"/>
            <w:shd w:val="clear" w:color="auto" w:fill="auto"/>
            <w:vAlign w:val="center"/>
            <w:hideMark/>
          </w:tcPr>
          <w:p w14:paraId="42AF1E1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47</w:t>
            </w:r>
          </w:p>
        </w:tc>
        <w:tc>
          <w:tcPr>
            <w:tcW w:w="1456" w:type="dxa"/>
            <w:shd w:val="clear" w:color="auto" w:fill="auto"/>
            <w:vAlign w:val="center"/>
            <w:hideMark/>
          </w:tcPr>
          <w:p w14:paraId="53217BF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Centro de Educación Artística </w:t>
            </w:r>
            <w:r w:rsidRPr="003C3F98">
              <w:rPr>
                <w:rFonts w:ascii="Monserrat" w:hAnsi="Monserrat" w:cs="Calibri"/>
                <w:color w:val="000000"/>
                <w:sz w:val="18"/>
                <w:szCs w:val="18"/>
                <w:lang w:eastAsia="es-MX"/>
              </w:rPr>
              <w:br/>
              <w:t xml:space="preserve">CEDART COLIMA "JUAN RULFO" </w:t>
            </w:r>
          </w:p>
        </w:tc>
        <w:tc>
          <w:tcPr>
            <w:tcW w:w="1981" w:type="dxa"/>
            <w:shd w:val="clear" w:color="auto" w:fill="auto"/>
            <w:vAlign w:val="bottom"/>
            <w:hideMark/>
          </w:tcPr>
          <w:p w14:paraId="469DB45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Niños Héroes Núm. 151, col. La Estancia, C.P. 28040, Colima, Colima.</w:t>
            </w:r>
          </w:p>
        </w:tc>
        <w:tc>
          <w:tcPr>
            <w:tcW w:w="1118" w:type="dxa"/>
            <w:shd w:val="clear" w:color="auto" w:fill="auto"/>
            <w:vAlign w:val="bottom"/>
            <w:hideMark/>
          </w:tcPr>
          <w:p w14:paraId="2B1CEA0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Colima. Col.</w:t>
            </w:r>
          </w:p>
        </w:tc>
        <w:tc>
          <w:tcPr>
            <w:tcW w:w="735" w:type="dxa"/>
            <w:shd w:val="clear" w:color="auto" w:fill="auto"/>
            <w:noWrap/>
            <w:vAlign w:val="bottom"/>
            <w:hideMark/>
          </w:tcPr>
          <w:p w14:paraId="0F4B597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8B3661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56188D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9CB177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F50F49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FB13901" w14:textId="77777777" w:rsidTr="001C14D6">
        <w:trPr>
          <w:trHeight w:val="288"/>
          <w:jc w:val="center"/>
        </w:trPr>
        <w:tc>
          <w:tcPr>
            <w:tcW w:w="340" w:type="dxa"/>
            <w:shd w:val="clear" w:color="auto" w:fill="auto"/>
            <w:noWrap/>
            <w:vAlign w:val="center"/>
            <w:hideMark/>
          </w:tcPr>
          <w:p w14:paraId="49746CC8"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48</w:t>
            </w:r>
          </w:p>
        </w:tc>
        <w:tc>
          <w:tcPr>
            <w:tcW w:w="1456" w:type="dxa"/>
            <w:shd w:val="clear" w:color="auto" w:fill="auto"/>
            <w:vAlign w:val="center"/>
            <w:hideMark/>
          </w:tcPr>
          <w:p w14:paraId="127E189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w:t>
            </w:r>
            <w:r w:rsidRPr="003C3F98">
              <w:rPr>
                <w:rFonts w:ascii="Monserrat" w:hAnsi="Monserrat" w:cs="Calibri"/>
                <w:color w:val="000000"/>
                <w:sz w:val="18"/>
                <w:szCs w:val="18"/>
                <w:lang w:eastAsia="es-MX"/>
              </w:rPr>
              <w:br/>
              <w:t>CEDART "LUIS SPOTA SAAVEDRA"</w:t>
            </w:r>
          </w:p>
        </w:tc>
        <w:tc>
          <w:tcPr>
            <w:tcW w:w="1981" w:type="dxa"/>
            <w:shd w:val="clear" w:color="auto" w:fill="auto"/>
            <w:vAlign w:val="bottom"/>
            <w:hideMark/>
          </w:tcPr>
          <w:p w14:paraId="0A82FE5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Londres núm. 16, 2º piso, col. Juárez, Alcaldía. Cuauhtémoc, C.P. 06600, Ciudad de México.</w:t>
            </w:r>
          </w:p>
        </w:tc>
        <w:tc>
          <w:tcPr>
            <w:tcW w:w="1118" w:type="dxa"/>
            <w:shd w:val="clear" w:color="auto" w:fill="auto"/>
            <w:vAlign w:val="bottom"/>
            <w:hideMark/>
          </w:tcPr>
          <w:p w14:paraId="5E6488D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51E2077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744D03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5F3ECF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9D5F78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084BF7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66F9245" w14:textId="77777777" w:rsidTr="001C14D6">
        <w:trPr>
          <w:trHeight w:val="432"/>
          <w:jc w:val="center"/>
        </w:trPr>
        <w:tc>
          <w:tcPr>
            <w:tcW w:w="340" w:type="dxa"/>
            <w:shd w:val="clear" w:color="auto" w:fill="auto"/>
            <w:vAlign w:val="center"/>
            <w:hideMark/>
          </w:tcPr>
          <w:p w14:paraId="3CE4A50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49</w:t>
            </w:r>
          </w:p>
        </w:tc>
        <w:tc>
          <w:tcPr>
            <w:tcW w:w="1456" w:type="dxa"/>
            <w:shd w:val="clear" w:color="auto" w:fill="auto"/>
            <w:vAlign w:val="center"/>
            <w:hideMark/>
          </w:tcPr>
          <w:p w14:paraId="2A9B798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w:t>
            </w:r>
            <w:r w:rsidRPr="003C3F98">
              <w:rPr>
                <w:rFonts w:ascii="Monserrat" w:hAnsi="Monserrat" w:cs="Calibri"/>
                <w:color w:val="000000"/>
                <w:sz w:val="18"/>
                <w:szCs w:val="18"/>
                <w:lang w:eastAsia="es-MX"/>
              </w:rPr>
              <w:br/>
              <w:t xml:space="preserve"> CEDART MORELIA "MIGUEL BERNAL JIMÉNEZ"   </w:t>
            </w:r>
          </w:p>
        </w:tc>
        <w:tc>
          <w:tcPr>
            <w:tcW w:w="1981" w:type="dxa"/>
            <w:shd w:val="clear" w:color="auto" w:fill="auto"/>
            <w:vAlign w:val="bottom"/>
            <w:hideMark/>
          </w:tcPr>
          <w:p w14:paraId="2990DE5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Serapio Rendón Núm. 284, colonia Centro, C.P. 58000, Morelia, Michoacán</w:t>
            </w:r>
          </w:p>
        </w:tc>
        <w:tc>
          <w:tcPr>
            <w:tcW w:w="1118" w:type="dxa"/>
            <w:shd w:val="clear" w:color="auto" w:fill="auto"/>
            <w:vAlign w:val="bottom"/>
            <w:hideMark/>
          </w:tcPr>
          <w:p w14:paraId="35ADB9D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Morelia. </w:t>
            </w:r>
            <w:proofErr w:type="spellStart"/>
            <w:r w:rsidRPr="003C3F98">
              <w:rPr>
                <w:rFonts w:ascii="Monserrat" w:hAnsi="Monserrat" w:cs="Calibri"/>
                <w:color w:val="000000"/>
                <w:sz w:val="18"/>
                <w:szCs w:val="18"/>
                <w:lang w:eastAsia="es-MX"/>
              </w:rPr>
              <w:t>Mich</w:t>
            </w:r>
            <w:proofErr w:type="spellEnd"/>
            <w:r w:rsidRPr="003C3F98">
              <w:rPr>
                <w:rFonts w:ascii="Monserrat" w:hAnsi="Monserrat" w:cs="Calibri"/>
                <w:color w:val="000000"/>
                <w:sz w:val="18"/>
                <w:szCs w:val="18"/>
                <w:lang w:eastAsia="es-MX"/>
              </w:rPr>
              <w:t>.</w:t>
            </w:r>
          </w:p>
        </w:tc>
        <w:tc>
          <w:tcPr>
            <w:tcW w:w="735" w:type="dxa"/>
            <w:shd w:val="clear" w:color="auto" w:fill="auto"/>
            <w:noWrap/>
            <w:vAlign w:val="bottom"/>
            <w:hideMark/>
          </w:tcPr>
          <w:p w14:paraId="64BE727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939725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BE4D8F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5642F5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F7995A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4D28D37F" w14:textId="77777777" w:rsidTr="001C14D6">
        <w:trPr>
          <w:trHeight w:val="432"/>
          <w:jc w:val="center"/>
        </w:trPr>
        <w:tc>
          <w:tcPr>
            <w:tcW w:w="340" w:type="dxa"/>
            <w:shd w:val="clear" w:color="auto" w:fill="auto"/>
            <w:noWrap/>
            <w:vAlign w:val="center"/>
            <w:hideMark/>
          </w:tcPr>
          <w:p w14:paraId="214B301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50</w:t>
            </w:r>
          </w:p>
        </w:tc>
        <w:tc>
          <w:tcPr>
            <w:tcW w:w="1456" w:type="dxa"/>
            <w:shd w:val="clear" w:color="auto" w:fill="auto"/>
            <w:vAlign w:val="center"/>
            <w:hideMark/>
          </w:tcPr>
          <w:p w14:paraId="5C81BA9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Educación Artística</w:t>
            </w:r>
            <w:r w:rsidRPr="003C3F98">
              <w:rPr>
                <w:rFonts w:ascii="Monserrat" w:hAnsi="Monserrat" w:cs="Calibri"/>
                <w:color w:val="000000"/>
                <w:sz w:val="18"/>
                <w:szCs w:val="18"/>
                <w:lang w:eastAsia="es-MX"/>
              </w:rPr>
              <w:br/>
              <w:t>CEDART OAXACA "MIGUEL CABRERA”</w:t>
            </w:r>
          </w:p>
        </w:tc>
        <w:tc>
          <w:tcPr>
            <w:tcW w:w="1981" w:type="dxa"/>
            <w:shd w:val="clear" w:color="auto" w:fill="auto"/>
            <w:vAlign w:val="bottom"/>
            <w:hideMark/>
          </w:tcPr>
          <w:p w14:paraId="77DF84C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Dr. Pardo Núm. 2, col. Centro Histórico, C.P. 68000, Oaxaca de Juárez, Oaxaca</w:t>
            </w:r>
          </w:p>
        </w:tc>
        <w:tc>
          <w:tcPr>
            <w:tcW w:w="1118" w:type="dxa"/>
            <w:shd w:val="clear" w:color="auto" w:fill="auto"/>
            <w:vAlign w:val="bottom"/>
            <w:hideMark/>
          </w:tcPr>
          <w:p w14:paraId="54F584E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Oaxaca. OAX.</w:t>
            </w:r>
          </w:p>
        </w:tc>
        <w:tc>
          <w:tcPr>
            <w:tcW w:w="735" w:type="dxa"/>
            <w:shd w:val="clear" w:color="auto" w:fill="auto"/>
            <w:noWrap/>
            <w:vAlign w:val="bottom"/>
            <w:hideMark/>
          </w:tcPr>
          <w:p w14:paraId="69F998F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76E3B4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AE432A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F78558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6754D7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49E8F1CC" w14:textId="77777777" w:rsidTr="001C14D6">
        <w:trPr>
          <w:trHeight w:val="432"/>
          <w:jc w:val="center"/>
        </w:trPr>
        <w:tc>
          <w:tcPr>
            <w:tcW w:w="340" w:type="dxa"/>
            <w:shd w:val="clear" w:color="auto" w:fill="auto"/>
            <w:vAlign w:val="center"/>
            <w:hideMark/>
          </w:tcPr>
          <w:p w14:paraId="32469B1C"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51</w:t>
            </w:r>
          </w:p>
        </w:tc>
        <w:tc>
          <w:tcPr>
            <w:tcW w:w="1456" w:type="dxa"/>
            <w:shd w:val="clear" w:color="auto" w:fill="auto"/>
            <w:vAlign w:val="center"/>
            <w:hideMark/>
          </w:tcPr>
          <w:p w14:paraId="59B9513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Nacional de Investigación, Documentación e Información De Artes Plásticas (CENIDIAP)</w:t>
            </w:r>
          </w:p>
        </w:tc>
        <w:tc>
          <w:tcPr>
            <w:tcW w:w="1981" w:type="dxa"/>
            <w:shd w:val="clear" w:color="auto" w:fill="auto"/>
            <w:vAlign w:val="bottom"/>
            <w:hideMark/>
          </w:tcPr>
          <w:p w14:paraId="356CC4B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Río Churubusco No. 79 col. Country Club Piso 9 de la Torre de Investigación, Alcaldía Coyoacán, C.P. 04220, Ciudad de México</w:t>
            </w:r>
          </w:p>
        </w:tc>
        <w:tc>
          <w:tcPr>
            <w:tcW w:w="1118" w:type="dxa"/>
            <w:shd w:val="clear" w:color="auto" w:fill="auto"/>
            <w:vAlign w:val="bottom"/>
            <w:hideMark/>
          </w:tcPr>
          <w:p w14:paraId="28C3098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5D52501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9D79BC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F812E0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39D0074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CB514B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17329391" w14:textId="77777777" w:rsidTr="001C14D6">
        <w:trPr>
          <w:trHeight w:val="577"/>
          <w:jc w:val="center"/>
        </w:trPr>
        <w:tc>
          <w:tcPr>
            <w:tcW w:w="340" w:type="dxa"/>
            <w:shd w:val="clear" w:color="auto" w:fill="auto"/>
            <w:noWrap/>
            <w:vAlign w:val="center"/>
            <w:hideMark/>
          </w:tcPr>
          <w:p w14:paraId="0890EAD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52</w:t>
            </w:r>
          </w:p>
        </w:tc>
        <w:tc>
          <w:tcPr>
            <w:tcW w:w="1456" w:type="dxa"/>
            <w:shd w:val="clear" w:color="auto" w:fill="auto"/>
            <w:vAlign w:val="center"/>
            <w:hideMark/>
          </w:tcPr>
          <w:p w14:paraId="3A8EEC4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Centro Nacional de Investigación, Documentación e Información de la Danza "JOSÉ LIMÓN" </w:t>
            </w:r>
            <w:r w:rsidRPr="003C3F98">
              <w:rPr>
                <w:rFonts w:ascii="Monserrat" w:hAnsi="Monserrat" w:cs="Calibri"/>
                <w:color w:val="000000"/>
                <w:sz w:val="18"/>
                <w:szCs w:val="18"/>
                <w:lang w:eastAsia="es-MX"/>
              </w:rPr>
              <w:lastRenderedPageBreak/>
              <w:t xml:space="preserve">(CENIDI-DANZA) </w:t>
            </w:r>
          </w:p>
        </w:tc>
        <w:tc>
          <w:tcPr>
            <w:tcW w:w="1981" w:type="dxa"/>
            <w:shd w:val="clear" w:color="auto" w:fill="auto"/>
            <w:vAlign w:val="bottom"/>
            <w:hideMark/>
          </w:tcPr>
          <w:p w14:paraId="180AA73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 xml:space="preserve">Río Churubusco no. 79, esquina con Calzada de Tlalpan, Col. Country Club. Torre de Investigación, 3er piso, Alcaldía. Coyoacán, C.P. </w:t>
            </w:r>
            <w:r w:rsidRPr="003C3F98">
              <w:rPr>
                <w:rFonts w:ascii="Monserrat" w:hAnsi="Monserrat" w:cs="Calibri"/>
                <w:color w:val="000000"/>
                <w:sz w:val="18"/>
                <w:szCs w:val="18"/>
                <w:lang w:eastAsia="es-MX"/>
              </w:rPr>
              <w:lastRenderedPageBreak/>
              <w:t>04220, Ciudad de México.</w:t>
            </w:r>
          </w:p>
        </w:tc>
        <w:tc>
          <w:tcPr>
            <w:tcW w:w="1118" w:type="dxa"/>
            <w:shd w:val="clear" w:color="auto" w:fill="auto"/>
            <w:vAlign w:val="bottom"/>
            <w:hideMark/>
          </w:tcPr>
          <w:p w14:paraId="6BBE0A3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CD. MX.</w:t>
            </w:r>
          </w:p>
        </w:tc>
        <w:tc>
          <w:tcPr>
            <w:tcW w:w="735" w:type="dxa"/>
            <w:shd w:val="clear" w:color="auto" w:fill="auto"/>
            <w:noWrap/>
            <w:vAlign w:val="bottom"/>
            <w:hideMark/>
          </w:tcPr>
          <w:p w14:paraId="749B28B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F75BFA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3458AE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7DEDE2A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A1C353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1289A3F0" w14:textId="77777777" w:rsidTr="001C14D6">
        <w:trPr>
          <w:trHeight w:val="432"/>
          <w:jc w:val="center"/>
        </w:trPr>
        <w:tc>
          <w:tcPr>
            <w:tcW w:w="340" w:type="dxa"/>
            <w:shd w:val="clear" w:color="auto" w:fill="auto"/>
            <w:vAlign w:val="center"/>
            <w:hideMark/>
          </w:tcPr>
          <w:p w14:paraId="0A53DC9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53</w:t>
            </w:r>
          </w:p>
        </w:tc>
        <w:tc>
          <w:tcPr>
            <w:tcW w:w="1456" w:type="dxa"/>
            <w:shd w:val="clear" w:color="auto" w:fill="auto"/>
            <w:vAlign w:val="center"/>
            <w:hideMark/>
          </w:tcPr>
          <w:p w14:paraId="4E419E0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Nacional de Investigación, Documentación e Información Musical (CENIDIM)</w:t>
            </w:r>
          </w:p>
        </w:tc>
        <w:tc>
          <w:tcPr>
            <w:tcW w:w="1981" w:type="dxa"/>
            <w:shd w:val="clear" w:color="auto" w:fill="auto"/>
            <w:vAlign w:val="bottom"/>
            <w:hideMark/>
          </w:tcPr>
          <w:p w14:paraId="4658A6A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Río Churubusco No. 79 col. Country Club Piso 7 y 8 de la Torre de Investigación, Alcaldía. Coyoacán, C.P. 04220, Ciudad de México</w:t>
            </w:r>
          </w:p>
        </w:tc>
        <w:tc>
          <w:tcPr>
            <w:tcW w:w="1118" w:type="dxa"/>
            <w:shd w:val="clear" w:color="auto" w:fill="auto"/>
            <w:vAlign w:val="bottom"/>
            <w:hideMark/>
          </w:tcPr>
          <w:p w14:paraId="51FEE16F" w14:textId="626F1945"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r w:rsidRPr="003C3F98">
              <w:rPr>
                <w:rFonts w:ascii="Monserrat" w:hAnsi="Monserrat" w:cs="Calibri"/>
                <w:color w:val="000000"/>
                <w:sz w:val="18"/>
                <w:szCs w:val="18"/>
                <w:lang w:eastAsia="es-MX"/>
              </w:rPr>
              <w:br/>
            </w:r>
          </w:p>
        </w:tc>
        <w:tc>
          <w:tcPr>
            <w:tcW w:w="735" w:type="dxa"/>
            <w:shd w:val="clear" w:color="auto" w:fill="auto"/>
            <w:noWrap/>
            <w:vAlign w:val="bottom"/>
            <w:hideMark/>
          </w:tcPr>
          <w:p w14:paraId="3A1B4E1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48ECDD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57BD85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noWrap/>
            <w:vAlign w:val="bottom"/>
            <w:hideMark/>
          </w:tcPr>
          <w:p w14:paraId="6B2791F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81897E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094A34F4" w14:textId="77777777" w:rsidTr="001C14D6">
        <w:trPr>
          <w:trHeight w:val="577"/>
          <w:jc w:val="center"/>
        </w:trPr>
        <w:tc>
          <w:tcPr>
            <w:tcW w:w="340" w:type="dxa"/>
            <w:shd w:val="clear" w:color="auto" w:fill="auto"/>
            <w:noWrap/>
            <w:vAlign w:val="center"/>
            <w:hideMark/>
          </w:tcPr>
          <w:p w14:paraId="4562E82F"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54</w:t>
            </w:r>
          </w:p>
        </w:tc>
        <w:tc>
          <w:tcPr>
            <w:tcW w:w="1456" w:type="dxa"/>
            <w:shd w:val="clear" w:color="auto" w:fill="auto"/>
            <w:vAlign w:val="center"/>
            <w:hideMark/>
          </w:tcPr>
          <w:p w14:paraId="7E721D2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Nacional de Investigación Documentación e Información Teatral Rodolfo Usigli (CITRU)</w:t>
            </w:r>
          </w:p>
        </w:tc>
        <w:tc>
          <w:tcPr>
            <w:tcW w:w="1981" w:type="dxa"/>
            <w:shd w:val="clear" w:color="auto" w:fill="auto"/>
            <w:vAlign w:val="bottom"/>
            <w:hideMark/>
          </w:tcPr>
          <w:p w14:paraId="7AD639D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Nacional de las Artes. Torre de Investigación / 5.º piso. Río Churubusco núm. 79 esq. Calzada de Tlalpan, Colonia. Country Club, C.P. 04220, Ciudad de México.</w:t>
            </w:r>
          </w:p>
        </w:tc>
        <w:tc>
          <w:tcPr>
            <w:tcW w:w="1118" w:type="dxa"/>
            <w:shd w:val="clear" w:color="auto" w:fill="auto"/>
            <w:vAlign w:val="bottom"/>
            <w:hideMark/>
          </w:tcPr>
          <w:p w14:paraId="0775B59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9C321A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DEF541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17AE92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23503AD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7EF101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459D4452" w14:textId="77777777" w:rsidTr="001C14D6">
        <w:trPr>
          <w:trHeight w:val="432"/>
          <w:jc w:val="center"/>
        </w:trPr>
        <w:tc>
          <w:tcPr>
            <w:tcW w:w="340" w:type="dxa"/>
            <w:shd w:val="clear" w:color="auto" w:fill="auto"/>
            <w:vAlign w:val="center"/>
            <w:hideMark/>
          </w:tcPr>
          <w:p w14:paraId="7EDE374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55</w:t>
            </w:r>
          </w:p>
        </w:tc>
        <w:tc>
          <w:tcPr>
            <w:tcW w:w="1456" w:type="dxa"/>
            <w:shd w:val="clear" w:color="auto" w:fill="auto"/>
            <w:vAlign w:val="center"/>
            <w:hideMark/>
          </w:tcPr>
          <w:p w14:paraId="2DFA7E7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Cultural "IGNACIO RAMÍREZ" EL NIGROMANTE</w:t>
            </w:r>
          </w:p>
        </w:tc>
        <w:tc>
          <w:tcPr>
            <w:tcW w:w="1981" w:type="dxa"/>
            <w:shd w:val="clear" w:color="auto" w:fill="auto"/>
            <w:vAlign w:val="bottom"/>
            <w:hideMark/>
          </w:tcPr>
          <w:p w14:paraId="7DD1C05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 xml:space="preserve">DR. Hernández Macías N°75 Col. Centro, San Miguel Allende, C.P. 37700, Guanajuato, </w:t>
            </w:r>
            <w:proofErr w:type="spellStart"/>
            <w:r w:rsidRPr="003C3F98">
              <w:rPr>
                <w:rFonts w:ascii="Monserrat" w:hAnsi="Monserrat" w:cs="Calibri"/>
                <w:color w:val="000000"/>
                <w:sz w:val="18"/>
                <w:szCs w:val="18"/>
                <w:lang w:eastAsia="es-MX"/>
              </w:rPr>
              <w:t>Gto</w:t>
            </w:r>
            <w:proofErr w:type="spellEnd"/>
            <w:r w:rsidRPr="003C3F98">
              <w:rPr>
                <w:rFonts w:ascii="Monserrat" w:hAnsi="Monserrat" w:cs="Calibri"/>
                <w:color w:val="000000"/>
                <w:sz w:val="18"/>
                <w:szCs w:val="18"/>
                <w:lang w:eastAsia="es-MX"/>
              </w:rPr>
              <w:t>.</w:t>
            </w:r>
          </w:p>
        </w:tc>
        <w:tc>
          <w:tcPr>
            <w:tcW w:w="1118" w:type="dxa"/>
            <w:shd w:val="clear" w:color="auto" w:fill="auto"/>
            <w:vAlign w:val="bottom"/>
            <w:hideMark/>
          </w:tcPr>
          <w:p w14:paraId="72CCBD2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Guanajuato, </w:t>
            </w:r>
            <w:proofErr w:type="spellStart"/>
            <w:r w:rsidRPr="003C3F98">
              <w:rPr>
                <w:rFonts w:ascii="Monserrat" w:hAnsi="Monserrat" w:cs="Calibri"/>
                <w:color w:val="000000"/>
                <w:sz w:val="18"/>
                <w:szCs w:val="18"/>
                <w:lang w:eastAsia="es-MX"/>
              </w:rPr>
              <w:t>Gto</w:t>
            </w:r>
            <w:proofErr w:type="spellEnd"/>
            <w:r w:rsidRPr="003C3F98">
              <w:rPr>
                <w:rFonts w:ascii="Monserrat" w:hAnsi="Monserrat" w:cs="Calibri"/>
                <w:color w:val="000000"/>
                <w:sz w:val="18"/>
                <w:szCs w:val="18"/>
                <w:lang w:eastAsia="es-MX"/>
              </w:rPr>
              <w:t>.</w:t>
            </w:r>
          </w:p>
        </w:tc>
        <w:tc>
          <w:tcPr>
            <w:tcW w:w="735" w:type="dxa"/>
            <w:shd w:val="clear" w:color="auto" w:fill="auto"/>
            <w:noWrap/>
            <w:vAlign w:val="bottom"/>
            <w:hideMark/>
          </w:tcPr>
          <w:p w14:paraId="338111E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997ABB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AA2A60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CC836C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7EA612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88F34AB" w14:textId="77777777" w:rsidTr="001C14D6">
        <w:trPr>
          <w:trHeight w:val="288"/>
          <w:jc w:val="center"/>
        </w:trPr>
        <w:tc>
          <w:tcPr>
            <w:tcW w:w="340" w:type="dxa"/>
            <w:shd w:val="clear" w:color="auto" w:fill="auto"/>
            <w:noWrap/>
            <w:vAlign w:val="center"/>
            <w:hideMark/>
          </w:tcPr>
          <w:p w14:paraId="3D52D80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56</w:t>
            </w:r>
          </w:p>
        </w:tc>
        <w:tc>
          <w:tcPr>
            <w:tcW w:w="1456" w:type="dxa"/>
            <w:shd w:val="clear" w:color="auto" w:fill="auto"/>
            <w:vAlign w:val="center"/>
            <w:hideMark/>
          </w:tcPr>
          <w:p w14:paraId="2E356C8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de </w:t>
            </w:r>
            <w:proofErr w:type="spellStart"/>
            <w:r w:rsidRPr="003C3F98">
              <w:rPr>
                <w:rFonts w:ascii="Monserrat" w:hAnsi="Monserrat" w:cs="Calibri"/>
                <w:color w:val="000000"/>
                <w:sz w:val="18"/>
                <w:szCs w:val="18"/>
                <w:lang w:eastAsia="es-MX"/>
              </w:rPr>
              <w:t>Laudería</w:t>
            </w:r>
            <w:proofErr w:type="spellEnd"/>
            <w:r w:rsidRPr="003C3F98">
              <w:rPr>
                <w:rFonts w:ascii="Monserrat" w:hAnsi="Monserrat" w:cs="Calibri"/>
                <w:color w:val="000000"/>
                <w:sz w:val="18"/>
                <w:szCs w:val="18"/>
                <w:lang w:eastAsia="es-MX"/>
              </w:rPr>
              <w:t xml:space="preserve"> de “QUERÉTARO “</w:t>
            </w:r>
          </w:p>
        </w:tc>
        <w:tc>
          <w:tcPr>
            <w:tcW w:w="1981" w:type="dxa"/>
            <w:shd w:val="clear" w:color="auto" w:fill="auto"/>
            <w:vAlign w:val="bottom"/>
            <w:hideMark/>
          </w:tcPr>
          <w:p w14:paraId="5290C8B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Avenida Miguel Hidalgo y Costilla núm. 20, Col. Centro Histórico, C.P. 76000 Querétaro, </w:t>
            </w:r>
            <w:proofErr w:type="spellStart"/>
            <w:r w:rsidRPr="003C3F98">
              <w:rPr>
                <w:rFonts w:ascii="Monserrat" w:hAnsi="Monserrat" w:cs="Calibri"/>
                <w:color w:val="000000"/>
                <w:sz w:val="18"/>
                <w:szCs w:val="18"/>
                <w:lang w:eastAsia="es-MX"/>
              </w:rPr>
              <w:t>Qro</w:t>
            </w:r>
            <w:proofErr w:type="spellEnd"/>
          </w:p>
        </w:tc>
        <w:tc>
          <w:tcPr>
            <w:tcW w:w="1118" w:type="dxa"/>
            <w:shd w:val="clear" w:color="auto" w:fill="auto"/>
            <w:vAlign w:val="bottom"/>
            <w:hideMark/>
          </w:tcPr>
          <w:p w14:paraId="1771CAC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Querétaro, </w:t>
            </w:r>
            <w:proofErr w:type="spellStart"/>
            <w:r w:rsidRPr="003C3F98">
              <w:rPr>
                <w:rFonts w:ascii="Monserrat" w:hAnsi="Monserrat" w:cs="Calibri"/>
                <w:color w:val="000000"/>
                <w:sz w:val="18"/>
                <w:szCs w:val="18"/>
                <w:lang w:eastAsia="es-MX"/>
              </w:rPr>
              <w:t>Qro</w:t>
            </w:r>
            <w:proofErr w:type="spellEnd"/>
            <w:r w:rsidRPr="003C3F98">
              <w:rPr>
                <w:rFonts w:ascii="Monserrat" w:hAnsi="Monserrat" w:cs="Calibri"/>
                <w:color w:val="000000"/>
                <w:sz w:val="18"/>
                <w:szCs w:val="18"/>
                <w:lang w:eastAsia="es-MX"/>
              </w:rPr>
              <w:t>.</w:t>
            </w:r>
          </w:p>
        </w:tc>
        <w:tc>
          <w:tcPr>
            <w:tcW w:w="735" w:type="dxa"/>
            <w:shd w:val="clear" w:color="auto" w:fill="auto"/>
            <w:noWrap/>
            <w:vAlign w:val="bottom"/>
            <w:hideMark/>
          </w:tcPr>
          <w:p w14:paraId="037C54F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3D51F9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229A7B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314ED3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4DDB5A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426FD2C" w14:textId="77777777" w:rsidTr="001C14D6">
        <w:trPr>
          <w:trHeight w:val="577"/>
          <w:jc w:val="center"/>
        </w:trPr>
        <w:tc>
          <w:tcPr>
            <w:tcW w:w="340" w:type="dxa"/>
            <w:shd w:val="clear" w:color="auto" w:fill="auto"/>
            <w:vAlign w:val="center"/>
            <w:hideMark/>
          </w:tcPr>
          <w:p w14:paraId="08E462E9"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57</w:t>
            </w:r>
          </w:p>
        </w:tc>
        <w:tc>
          <w:tcPr>
            <w:tcW w:w="1456" w:type="dxa"/>
            <w:shd w:val="clear" w:color="auto" w:fill="auto"/>
            <w:vAlign w:val="center"/>
            <w:hideMark/>
          </w:tcPr>
          <w:p w14:paraId="3CB32F8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Escuela Nacional de Danza "NELLIE Y GLORIA CAMPOBELLO"  </w:t>
            </w:r>
          </w:p>
        </w:tc>
        <w:tc>
          <w:tcPr>
            <w:tcW w:w="1981" w:type="dxa"/>
            <w:shd w:val="clear" w:color="auto" w:fill="auto"/>
            <w:vAlign w:val="bottom"/>
            <w:hideMark/>
          </w:tcPr>
          <w:p w14:paraId="41323DC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Campos Elíseos No. 480, P.B., Col. Polanco IV Sección, Alcaldía. Miguel Hidalgo, C.P. 11550 Ciudad de México.</w:t>
            </w:r>
          </w:p>
        </w:tc>
        <w:tc>
          <w:tcPr>
            <w:tcW w:w="1118" w:type="dxa"/>
            <w:shd w:val="clear" w:color="auto" w:fill="auto"/>
            <w:vAlign w:val="bottom"/>
            <w:hideMark/>
          </w:tcPr>
          <w:p w14:paraId="3F79EEC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3CA84E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B58D99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A9F9F7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8B5618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16AAAC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5A5D5A7" w14:textId="77777777" w:rsidTr="001C14D6">
        <w:trPr>
          <w:trHeight w:val="432"/>
          <w:jc w:val="center"/>
        </w:trPr>
        <w:tc>
          <w:tcPr>
            <w:tcW w:w="340" w:type="dxa"/>
            <w:shd w:val="clear" w:color="auto" w:fill="auto"/>
            <w:noWrap/>
            <w:vAlign w:val="center"/>
            <w:hideMark/>
          </w:tcPr>
          <w:p w14:paraId="06CB492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58</w:t>
            </w:r>
          </w:p>
        </w:tc>
        <w:tc>
          <w:tcPr>
            <w:tcW w:w="1456" w:type="dxa"/>
            <w:shd w:val="clear" w:color="auto" w:fill="auto"/>
            <w:vAlign w:val="center"/>
            <w:hideMark/>
          </w:tcPr>
          <w:p w14:paraId="3FC1C0D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Academia de la Danza Mexicana </w:t>
            </w:r>
          </w:p>
        </w:tc>
        <w:tc>
          <w:tcPr>
            <w:tcW w:w="1981" w:type="dxa"/>
            <w:shd w:val="clear" w:color="auto" w:fill="auto"/>
            <w:vAlign w:val="bottom"/>
            <w:hideMark/>
          </w:tcPr>
          <w:p w14:paraId="0710055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Prolongación Xicoténcatl NO.24 2-P Col. Churubusco Alcaldía. Coyoacán, C.P. 04120 Ciudad De México.</w:t>
            </w:r>
          </w:p>
        </w:tc>
        <w:tc>
          <w:tcPr>
            <w:tcW w:w="1118" w:type="dxa"/>
            <w:shd w:val="clear" w:color="auto" w:fill="auto"/>
            <w:vAlign w:val="bottom"/>
            <w:hideMark/>
          </w:tcPr>
          <w:p w14:paraId="0CA9E9D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6D7DCEE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E76506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BF8328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BB8139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FD4E6C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9083B2D" w14:textId="77777777" w:rsidTr="001C14D6">
        <w:trPr>
          <w:trHeight w:val="288"/>
          <w:jc w:val="center"/>
        </w:trPr>
        <w:tc>
          <w:tcPr>
            <w:tcW w:w="340" w:type="dxa"/>
            <w:shd w:val="clear" w:color="auto" w:fill="auto"/>
            <w:vAlign w:val="center"/>
            <w:hideMark/>
          </w:tcPr>
          <w:p w14:paraId="3602497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59</w:t>
            </w:r>
          </w:p>
        </w:tc>
        <w:tc>
          <w:tcPr>
            <w:tcW w:w="1456" w:type="dxa"/>
            <w:shd w:val="clear" w:color="auto" w:fill="auto"/>
            <w:vAlign w:val="center"/>
            <w:hideMark/>
          </w:tcPr>
          <w:p w14:paraId="10C89C3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Investigación Coreográfica (CICO)</w:t>
            </w:r>
          </w:p>
        </w:tc>
        <w:tc>
          <w:tcPr>
            <w:tcW w:w="1981" w:type="dxa"/>
            <w:shd w:val="clear" w:color="auto" w:fill="auto"/>
            <w:vAlign w:val="bottom"/>
            <w:hideMark/>
          </w:tcPr>
          <w:p w14:paraId="7B1CCE5A" w14:textId="77777777" w:rsidR="005014AB" w:rsidRPr="003C3F98" w:rsidRDefault="005014AB" w:rsidP="006A0A3B">
            <w:pPr>
              <w:rPr>
                <w:rFonts w:ascii="Monserrat" w:hAnsi="Monserrat" w:cs="Calibri"/>
                <w:color w:val="000000"/>
                <w:sz w:val="18"/>
                <w:szCs w:val="18"/>
                <w:lang w:eastAsia="es-MX"/>
              </w:rPr>
            </w:pPr>
            <w:proofErr w:type="spellStart"/>
            <w:r w:rsidRPr="003C3F98">
              <w:rPr>
                <w:rFonts w:ascii="Monserrat" w:hAnsi="Monserrat" w:cs="Calibri"/>
                <w:color w:val="000000"/>
                <w:sz w:val="18"/>
                <w:szCs w:val="18"/>
                <w:lang w:eastAsia="es-MX"/>
              </w:rPr>
              <w:t>Xocongo</w:t>
            </w:r>
            <w:proofErr w:type="spellEnd"/>
            <w:r w:rsidRPr="003C3F98">
              <w:rPr>
                <w:rFonts w:ascii="Monserrat" w:hAnsi="Monserrat" w:cs="Calibri"/>
                <w:color w:val="000000"/>
                <w:sz w:val="18"/>
                <w:szCs w:val="18"/>
                <w:lang w:eastAsia="es-MX"/>
              </w:rPr>
              <w:t xml:space="preserve"> 138, Col. Tránsito, Alcaldía. Cuauhtémoc, C.P.  06820, Ciudad de México, </w:t>
            </w:r>
          </w:p>
        </w:tc>
        <w:tc>
          <w:tcPr>
            <w:tcW w:w="1118" w:type="dxa"/>
            <w:shd w:val="clear" w:color="auto" w:fill="auto"/>
            <w:vAlign w:val="bottom"/>
            <w:hideMark/>
          </w:tcPr>
          <w:p w14:paraId="1B2548A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0060451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847862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AF3721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86CF3B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6CE07A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25AC2126" w14:textId="77777777" w:rsidTr="001C14D6">
        <w:trPr>
          <w:trHeight w:val="577"/>
          <w:jc w:val="center"/>
        </w:trPr>
        <w:tc>
          <w:tcPr>
            <w:tcW w:w="340" w:type="dxa"/>
            <w:shd w:val="clear" w:color="auto" w:fill="auto"/>
            <w:noWrap/>
            <w:vAlign w:val="center"/>
            <w:hideMark/>
          </w:tcPr>
          <w:p w14:paraId="2BD31F77"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60</w:t>
            </w:r>
          </w:p>
        </w:tc>
        <w:tc>
          <w:tcPr>
            <w:tcW w:w="1456" w:type="dxa"/>
            <w:shd w:val="clear" w:color="auto" w:fill="auto"/>
            <w:vAlign w:val="center"/>
            <w:hideMark/>
          </w:tcPr>
          <w:p w14:paraId="5D6AE43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Experimentación y Producción Musical Contemporánea</w:t>
            </w:r>
            <w:r w:rsidRPr="003C3F98">
              <w:rPr>
                <w:rFonts w:ascii="Monserrat" w:hAnsi="Monserrat" w:cs="Calibri"/>
                <w:color w:val="000000"/>
                <w:sz w:val="18"/>
                <w:szCs w:val="18"/>
                <w:lang w:eastAsia="es-MX"/>
              </w:rPr>
              <w:br/>
              <w:t xml:space="preserve"> “CEPROMUSIC”</w:t>
            </w:r>
          </w:p>
        </w:tc>
        <w:tc>
          <w:tcPr>
            <w:tcW w:w="1981" w:type="dxa"/>
            <w:shd w:val="clear" w:color="auto" w:fill="auto"/>
            <w:vAlign w:val="bottom"/>
            <w:hideMark/>
          </w:tcPr>
          <w:p w14:paraId="68C1A62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San Fernando no. 14, 3er. Piso, Centro Histórico, Col. guerrero, Alcaldía. Cuauhtémoc / Calle Héroes 11, C.P. 06300 Ciudad de México. Atrás de la iglesia de San Hipólito</w:t>
            </w:r>
          </w:p>
        </w:tc>
        <w:tc>
          <w:tcPr>
            <w:tcW w:w="1118" w:type="dxa"/>
            <w:shd w:val="clear" w:color="auto" w:fill="auto"/>
            <w:vAlign w:val="bottom"/>
            <w:hideMark/>
          </w:tcPr>
          <w:p w14:paraId="680F613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3112107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D0D8A2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B78EDF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94E6F6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115A01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4BCF8755" w14:textId="77777777" w:rsidTr="001C14D6">
        <w:trPr>
          <w:trHeight w:val="577"/>
          <w:jc w:val="center"/>
        </w:trPr>
        <w:tc>
          <w:tcPr>
            <w:tcW w:w="340" w:type="dxa"/>
            <w:shd w:val="clear" w:color="auto" w:fill="auto"/>
            <w:vAlign w:val="center"/>
            <w:hideMark/>
          </w:tcPr>
          <w:p w14:paraId="5780738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61</w:t>
            </w:r>
          </w:p>
        </w:tc>
        <w:tc>
          <w:tcPr>
            <w:tcW w:w="1456" w:type="dxa"/>
            <w:shd w:val="clear" w:color="auto" w:fill="auto"/>
            <w:vAlign w:val="center"/>
            <w:hideMark/>
          </w:tcPr>
          <w:p w14:paraId="75DC581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Producción de Danza Contemporánea “CEPRODAC”</w:t>
            </w:r>
          </w:p>
        </w:tc>
        <w:tc>
          <w:tcPr>
            <w:tcW w:w="1981" w:type="dxa"/>
            <w:shd w:val="clear" w:color="auto" w:fill="auto"/>
            <w:vAlign w:val="bottom"/>
            <w:hideMark/>
          </w:tcPr>
          <w:p w14:paraId="212C024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San Fernando no. 14, 3er. Piso, Centro Histórico, Col. guerrero, Alcaldía. Cuauhtémoc / Calle Héroes 11, C.P. </w:t>
            </w:r>
            <w:r w:rsidRPr="003C3F98">
              <w:rPr>
                <w:rFonts w:ascii="Monserrat" w:hAnsi="Monserrat" w:cs="Calibri"/>
                <w:color w:val="000000"/>
                <w:sz w:val="18"/>
                <w:szCs w:val="18"/>
                <w:lang w:eastAsia="es-MX"/>
              </w:rPr>
              <w:lastRenderedPageBreak/>
              <w:t>06300 Ciudad de México. Atrás de la iglesia de San Hipólito</w:t>
            </w:r>
          </w:p>
        </w:tc>
        <w:tc>
          <w:tcPr>
            <w:tcW w:w="1118" w:type="dxa"/>
            <w:shd w:val="clear" w:color="auto" w:fill="auto"/>
            <w:vAlign w:val="bottom"/>
            <w:hideMark/>
          </w:tcPr>
          <w:p w14:paraId="305F75B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CD. MX.</w:t>
            </w:r>
          </w:p>
        </w:tc>
        <w:tc>
          <w:tcPr>
            <w:tcW w:w="735" w:type="dxa"/>
            <w:shd w:val="clear" w:color="auto" w:fill="auto"/>
            <w:noWrap/>
            <w:vAlign w:val="bottom"/>
            <w:hideMark/>
          </w:tcPr>
          <w:p w14:paraId="5933E23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67A580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E90150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882A8F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79A0C1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0A46B5BB" w14:textId="77777777" w:rsidTr="001C14D6">
        <w:trPr>
          <w:trHeight w:val="432"/>
          <w:jc w:val="center"/>
        </w:trPr>
        <w:tc>
          <w:tcPr>
            <w:tcW w:w="340" w:type="dxa"/>
            <w:shd w:val="clear" w:color="auto" w:fill="auto"/>
            <w:noWrap/>
            <w:vAlign w:val="center"/>
            <w:hideMark/>
          </w:tcPr>
          <w:p w14:paraId="738796B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62</w:t>
            </w:r>
          </w:p>
        </w:tc>
        <w:tc>
          <w:tcPr>
            <w:tcW w:w="1456" w:type="dxa"/>
            <w:shd w:val="clear" w:color="auto" w:fill="auto"/>
            <w:vAlign w:val="center"/>
            <w:hideMark/>
          </w:tcPr>
          <w:p w14:paraId="33AD548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Nacional de Registro y Conservación del Patrimonio Artístico Mueble (CENCROPAM)</w:t>
            </w:r>
          </w:p>
        </w:tc>
        <w:tc>
          <w:tcPr>
            <w:tcW w:w="1981" w:type="dxa"/>
            <w:shd w:val="clear" w:color="auto" w:fill="auto"/>
            <w:vAlign w:val="bottom"/>
            <w:hideMark/>
          </w:tcPr>
          <w:p w14:paraId="1B90907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San Idelfonso no. 60, Col. Centro, Alcaldía. Cuauhtémoc, C.P. 06000, Ciudad de México, </w:t>
            </w:r>
          </w:p>
        </w:tc>
        <w:tc>
          <w:tcPr>
            <w:tcW w:w="1118" w:type="dxa"/>
            <w:shd w:val="clear" w:color="auto" w:fill="auto"/>
            <w:vAlign w:val="bottom"/>
            <w:hideMark/>
          </w:tcPr>
          <w:p w14:paraId="1403F64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770B1C9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053B14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5C5D3E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noWrap/>
            <w:vAlign w:val="bottom"/>
            <w:hideMark/>
          </w:tcPr>
          <w:p w14:paraId="315E30B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57F936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r>
      <w:tr w:rsidR="005014AB" w:rsidRPr="003C3F98" w14:paraId="365D3DC3" w14:textId="77777777" w:rsidTr="001C14D6">
        <w:trPr>
          <w:trHeight w:val="288"/>
          <w:jc w:val="center"/>
        </w:trPr>
        <w:tc>
          <w:tcPr>
            <w:tcW w:w="340" w:type="dxa"/>
            <w:shd w:val="clear" w:color="auto" w:fill="auto"/>
            <w:vAlign w:val="center"/>
            <w:hideMark/>
          </w:tcPr>
          <w:p w14:paraId="55B67C3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63</w:t>
            </w:r>
          </w:p>
        </w:tc>
        <w:tc>
          <w:tcPr>
            <w:tcW w:w="1456" w:type="dxa"/>
            <w:shd w:val="clear" w:color="auto" w:fill="auto"/>
            <w:vAlign w:val="center"/>
            <w:hideMark/>
          </w:tcPr>
          <w:p w14:paraId="54C7DCB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Instituto de Artes Gráficas de Oaxaca "IAGO"</w:t>
            </w:r>
          </w:p>
        </w:tc>
        <w:tc>
          <w:tcPr>
            <w:tcW w:w="1981" w:type="dxa"/>
            <w:shd w:val="clear" w:color="auto" w:fill="auto"/>
            <w:vAlign w:val="bottom"/>
            <w:hideMark/>
          </w:tcPr>
          <w:p w14:paraId="126B1BB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Macedonio Alcalá No. 507, Col. Centro, C.P. 68000, Oaxaca, Oaxaca De Juárez</w:t>
            </w:r>
          </w:p>
        </w:tc>
        <w:tc>
          <w:tcPr>
            <w:tcW w:w="1118" w:type="dxa"/>
            <w:shd w:val="clear" w:color="auto" w:fill="auto"/>
            <w:vAlign w:val="bottom"/>
            <w:hideMark/>
          </w:tcPr>
          <w:p w14:paraId="32122C8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Oaxaca. OAX.</w:t>
            </w:r>
          </w:p>
        </w:tc>
        <w:tc>
          <w:tcPr>
            <w:tcW w:w="735" w:type="dxa"/>
            <w:shd w:val="clear" w:color="auto" w:fill="auto"/>
            <w:noWrap/>
            <w:vAlign w:val="bottom"/>
            <w:hideMark/>
          </w:tcPr>
          <w:p w14:paraId="7E42AE4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F24A9F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C99505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0AC94E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7D9B76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28A59E3" w14:textId="77777777" w:rsidTr="001C14D6">
        <w:trPr>
          <w:trHeight w:val="432"/>
          <w:jc w:val="center"/>
        </w:trPr>
        <w:tc>
          <w:tcPr>
            <w:tcW w:w="340" w:type="dxa"/>
            <w:shd w:val="clear" w:color="auto" w:fill="auto"/>
            <w:noWrap/>
            <w:vAlign w:val="center"/>
            <w:hideMark/>
          </w:tcPr>
          <w:p w14:paraId="321731CA"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64</w:t>
            </w:r>
          </w:p>
        </w:tc>
        <w:tc>
          <w:tcPr>
            <w:tcW w:w="1456" w:type="dxa"/>
            <w:shd w:val="clear" w:color="auto" w:fill="auto"/>
            <w:vAlign w:val="center"/>
            <w:hideMark/>
          </w:tcPr>
          <w:p w14:paraId="3EDDE4F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Gerencia del Palacio de Bellas Artes </w:t>
            </w:r>
          </w:p>
        </w:tc>
        <w:tc>
          <w:tcPr>
            <w:tcW w:w="1981" w:type="dxa"/>
            <w:shd w:val="clear" w:color="auto" w:fill="auto"/>
            <w:vAlign w:val="bottom"/>
            <w:hideMark/>
          </w:tcPr>
          <w:p w14:paraId="61A544E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Hidalgo no. 1, mezanine col. centro, Ciudad de México.</w:t>
            </w:r>
          </w:p>
        </w:tc>
        <w:tc>
          <w:tcPr>
            <w:tcW w:w="1118" w:type="dxa"/>
            <w:shd w:val="clear" w:color="auto" w:fill="auto"/>
            <w:vAlign w:val="bottom"/>
            <w:hideMark/>
          </w:tcPr>
          <w:p w14:paraId="1C51FB3C" w14:textId="69035E31"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01FFD0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63B7D7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34827D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8</w:t>
            </w:r>
          </w:p>
        </w:tc>
        <w:tc>
          <w:tcPr>
            <w:tcW w:w="735" w:type="dxa"/>
            <w:shd w:val="clear" w:color="auto" w:fill="auto"/>
            <w:noWrap/>
            <w:vAlign w:val="bottom"/>
            <w:hideMark/>
          </w:tcPr>
          <w:p w14:paraId="222D9AD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A999F8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9</w:t>
            </w:r>
          </w:p>
        </w:tc>
      </w:tr>
      <w:tr w:rsidR="005014AB" w:rsidRPr="003C3F98" w14:paraId="713D5933" w14:textId="77777777" w:rsidTr="001C14D6">
        <w:trPr>
          <w:trHeight w:val="432"/>
          <w:jc w:val="center"/>
        </w:trPr>
        <w:tc>
          <w:tcPr>
            <w:tcW w:w="340" w:type="dxa"/>
            <w:shd w:val="clear" w:color="auto" w:fill="auto"/>
            <w:vAlign w:val="center"/>
            <w:hideMark/>
          </w:tcPr>
          <w:p w14:paraId="10A70A6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65</w:t>
            </w:r>
          </w:p>
        </w:tc>
        <w:tc>
          <w:tcPr>
            <w:tcW w:w="1456" w:type="dxa"/>
            <w:shd w:val="clear" w:color="auto" w:fill="auto"/>
            <w:vAlign w:val="center"/>
            <w:hideMark/>
          </w:tcPr>
          <w:p w14:paraId="73468F9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Coro de Madrigalistas </w:t>
            </w:r>
          </w:p>
        </w:tc>
        <w:tc>
          <w:tcPr>
            <w:tcW w:w="1981" w:type="dxa"/>
            <w:shd w:val="clear" w:color="auto" w:fill="auto"/>
            <w:vAlign w:val="bottom"/>
            <w:hideMark/>
          </w:tcPr>
          <w:p w14:paraId="7500A9D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Regina 52, Centro Histórico de la Ciudad de México, Centro, Alcaldía. Cuauhtémoc, C.P. 06080, Ciudad de México.</w:t>
            </w:r>
          </w:p>
        </w:tc>
        <w:tc>
          <w:tcPr>
            <w:tcW w:w="1118" w:type="dxa"/>
            <w:shd w:val="clear" w:color="auto" w:fill="auto"/>
            <w:vAlign w:val="bottom"/>
            <w:hideMark/>
          </w:tcPr>
          <w:p w14:paraId="357F95D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7AA4F82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5D0EB3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ADBE74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1439FC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A545B3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0B02CE6" w14:textId="77777777" w:rsidTr="001C14D6">
        <w:trPr>
          <w:trHeight w:val="577"/>
          <w:jc w:val="center"/>
        </w:trPr>
        <w:tc>
          <w:tcPr>
            <w:tcW w:w="340" w:type="dxa"/>
            <w:shd w:val="clear" w:color="auto" w:fill="auto"/>
            <w:noWrap/>
            <w:vAlign w:val="center"/>
            <w:hideMark/>
          </w:tcPr>
          <w:p w14:paraId="5993E72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66</w:t>
            </w:r>
          </w:p>
        </w:tc>
        <w:tc>
          <w:tcPr>
            <w:tcW w:w="1456" w:type="dxa"/>
            <w:shd w:val="clear" w:color="auto" w:fill="auto"/>
            <w:vAlign w:val="center"/>
            <w:hideMark/>
          </w:tcPr>
          <w:p w14:paraId="1A176CC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Coordinación Nacional de Danza </w:t>
            </w:r>
          </w:p>
        </w:tc>
        <w:tc>
          <w:tcPr>
            <w:tcW w:w="1981" w:type="dxa"/>
            <w:shd w:val="clear" w:color="auto" w:fill="auto"/>
            <w:vAlign w:val="bottom"/>
            <w:hideMark/>
          </w:tcPr>
          <w:p w14:paraId="0FB3FAB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Anexo Modulo A, 2-P, Col. Polanco Chapultepec, Alcaldía. Miguel Hidalgo, C. P. 11560, Ciudad de México. (Escuela Nacional de Danza Folklórica)</w:t>
            </w:r>
          </w:p>
        </w:tc>
        <w:tc>
          <w:tcPr>
            <w:tcW w:w="1118" w:type="dxa"/>
            <w:shd w:val="clear" w:color="auto" w:fill="auto"/>
            <w:vAlign w:val="bottom"/>
            <w:hideMark/>
          </w:tcPr>
          <w:p w14:paraId="06A4EBD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7FF91A0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26981B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4A1782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18C79D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52B142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37F92E14" w14:textId="77777777" w:rsidTr="001C14D6">
        <w:trPr>
          <w:trHeight w:val="577"/>
          <w:jc w:val="center"/>
        </w:trPr>
        <w:tc>
          <w:tcPr>
            <w:tcW w:w="340" w:type="dxa"/>
            <w:shd w:val="clear" w:color="auto" w:fill="auto"/>
            <w:vAlign w:val="center"/>
            <w:hideMark/>
          </w:tcPr>
          <w:p w14:paraId="11B7578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67</w:t>
            </w:r>
          </w:p>
        </w:tc>
        <w:tc>
          <w:tcPr>
            <w:tcW w:w="1456" w:type="dxa"/>
            <w:shd w:val="clear" w:color="auto" w:fill="auto"/>
            <w:vAlign w:val="center"/>
            <w:hideMark/>
          </w:tcPr>
          <w:p w14:paraId="41A4FBE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Coordinación Nacional de Teatro </w:t>
            </w:r>
          </w:p>
        </w:tc>
        <w:tc>
          <w:tcPr>
            <w:tcW w:w="1981" w:type="dxa"/>
            <w:shd w:val="clear" w:color="auto" w:fill="auto"/>
            <w:vAlign w:val="bottom"/>
            <w:hideMark/>
          </w:tcPr>
          <w:p w14:paraId="7160B969" w14:textId="15CDC00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Avenida Paseo de la Reforma y Campo Marte s/n Modulo A Mezanine, Col. Polanco Chapultepec, Alcaldía. Miguel Hidalgo, C. P. 11560, Ciudad de México. </w:t>
            </w:r>
          </w:p>
        </w:tc>
        <w:tc>
          <w:tcPr>
            <w:tcW w:w="1118" w:type="dxa"/>
            <w:shd w:val="clear" w:color="auto" w:fill="auto"/>
            <w:vAlign w:val="bottom"/>
            <w:hideMark/>
          </w:tcPr>
          <w:p w14:paraId="26B5F1F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2D0FB40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E7AEFC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D4C65D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noWrap/>
            <w:vAlign w:val="bottom"/>
            <w:hideMark/>
          </w:tcPr>
          <w:p w14:paraId="56EC328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E5AAF0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r>
      <w:tr w:rsidR="005014AB" w:rsidRPr="003C3F98" w14:paraId="5BC9AEDC" w14:textId="77777777" w:rsidTr="001C14D6">
        <w:trPr>
          <w:trHeight w:val="288"/>
          <w:jc w:val="center"/>
        </w:trPr>
        <w:tc>
          <w:tcPr>
            <w:tcW w:w="340" w:type="dxa"/>
            <w:shd w:val="clear" w:color="auto" w:fill="auto"/>
            <w:noWrap/>
            <w:vAlign w:val="center"/>
            <w:hideMark/>
          </w:tcPr>
          <w:p w14:paraId="6D69983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68</w:t>
            </w:r>
          </w:p>
        </w:tc>
        <w:tc>
          <w:tcPr>
            <w:tcW w:w="1456" w:type="dxa"/>
            <w:shd w:val="clear" w:color="auto" w:fill="auto"/>
            <w:vAlign w:val="center"/>
            <w:hideMark/>
          </w:tcPr>
          <w:p w14:paraId="070280B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Capilla Alfonsina </w:t>
            </w:r>
          </w:p>
        </w:tc>
        <w:tc>
          <w:tcPr>
            <w:tcW w:w="1981" w:type="dxa"/>
            <w:shd w:val="clear" w:color="auto" w:fill="auto"/>
            <w:vAlign w:val="bottom"/>
            <w:hideMark/>
          </w:tcPr>
          <w:p w14:paraId="06104EB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Benjamín Hill no. 122, Col. Condesa, Alcaldía. Cuauhtémoc, C.P. 06160. Ciudad de México.</w:t>
            </w:r>
          </w:p>
        </w:tc>
        <w:tc>
          <w:tcPr>
            <w:tcW w:w="1118" w:type="dxa"/>
            <w:shd w:val="clear" w:color="auto" w:fill="auto"/>
            <w:vAlign w:val="bottom"/>
            <w:hideMark/>
          </w:tcPr>
          <w:p w14:paraId="3AA957D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0D9CA3C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D43279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45284B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0CBAA83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FD50FB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7CDA7C98" w14:textId="77777777" w:rsidTr="001C14D6">
        <w:trPr>
          <w:trHeight w:val="432"/>
          <w:jc w:val="center"/>
        </w:trPr>
        <w:tc>
          <w:tcPr>
            <w:tcW w:w="340" w:type="dxa"/>
            <w:shd w:val="clear" w:color="auto" w:fill="auto"/>
            <w:vAlign w:val="center"/>
            <w:hideMark/>
          </w:tcPr>
          <w:p w14:paraId="634608A9"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69</w:t>
            </w:r>
          </w:p>
        </w:tc>
        <w:tc>
          <w:tcPr>
            <w:tcW w:w="1456" w:type="dxa"/>
            <w:shd w:val="clear" w:color="auto" w:fill="auto"/>
            <w:vAlign w:val="center"/>
            <w:hideMark/>
          </w:tcPr>
          <w:p w14:paraId="10C713F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Compañía Nacional de Danza</w:t>
            </w:r>
          </w:p>
        </w:tc>
        <w:tc>
          <w:tcPr>
            <w:tcW w:w="1981" w:type="dxa"/>
            <w:shd w:val="clear" w:color="auto" w:fill="auto"/>
            <w:vAlign w:val="bottom"/>
            <w:hideMark/>
          </w:tcPr>
          <w:p w14:paraId="405592A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Paseo de la Reforma y Campo Marte s/n Modulo B, 2-P, Col. Polanco Chapultepec, Alcaldía. Miguel Hidalgo, C. P. 11560, Ciudad de México</w:t>
            </w:r>
          </w:p>
        </w:tc>
        <w:tc>
          <w:tcPr>
            <w:tcW w:w="1118" w:type="dxa"/>
            <w:shd w:val="clear" w:color="auto" w:fill="auto"/>
            <w:vAlign w:val="bottom"/>
            <w:hideMark/>
          </w:tcPr>
          <w:p w14:paraId="2DE87CD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4B0A325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1397B6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5403C24"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3C50187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7C7F3A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59516AAF" w14:textId="77777777" w:rsidTr="001C14D6">
        <w:trPr>
          <w:trHeight w:val="577"/>
          <w:jc w:val="center"/>
        </w:trPr>
        <w:tc>
          <w:tcPr>
            <w:tcW w:w="340" w:type="dxa"/>
            <w:shd w:val="clear" w:color="auto" w:fill="auto"/>
            <w:noWrap/>
            <w:vAlign w:val="center"/>
            <w:hideMark/>
          </w:tcPr>
          <w:p w14:paraId="64EABEE4"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70</w:t>
            </w:r>
          </w:p>
        </w:tc>
        <w:tc>
          <w:tcPr>
            <w:tcW w:w="1456" w:type="dxa"/>
            <w:shd w:val="clear" w:color="auto" w:fill="auto"/>
            <w:vAlign w:val="center"/>
            <w:hideMark/>
          </w:tcPr>
          <w:p w14:paraId="1CAA0B6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Compañía Nacional de Teatro </w:t>
            </w:r>
          </w:p>
        </w:tc>
        <w:tc>
          <w:tcPr>
            <w:tcW w:w="1981" w:type="dxa"/>
            <w:shd w:val="clear" w:color="auto" w:fill="auto"/>
            <w:vAlign w:val="bottom"/>
            <w:hideMark/>
          </w:tcPr>
          <w:p w14:paraId="4284D28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 xml:space="preserve">Francisco Sosa no. 159, Col. Barrio de Santa Catarina, Alcaldía Coyoacán, Ciudad de </w:t>
            </w:r>
            <w:r w:rsidRPr="003C3F98">
              <w:rPr>
                <w:rFonts w:ascii="Monserrat" w:hAnsi="Monserrat" w:cs="Calibri"/>
                <w:color w:val="000000"/>
                <w:sz w:val="18"/>
                <w:szCs w:val="18"/>
                <w:lang w:eastAsia="es-MX"/>
              </w:rPr>
              <w:lastRenderedPageBreak/>
              <w:t>México, C.P. 04010, Ciudad de México.</w:t>
            </w:r>
          </w:p>
        </w:tc>
        <w:tc>
          <w:tcPr>
            <w:tcW w:w="1118" w:type="dxa"/>
            <w:shd w:val="clear" w:color="auto" w:fill="auto"/>
            <w:vAlign w:val="bottom"/>
            <w:hideMark/>
          </w:tcPr>
          <w:p w14:paraId="7C8C4F0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2DC12AF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69A3B24"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5DBC61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1B4C584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AE3341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3A100928" w14:textId="77777777" w:rsidTr="001C14D6">
        <w:trPr>
          <w:trHeight w:val="432"/>
          <w:jc w:val="center"/>
        </w:trPr>
        <w:tc>
          <w:tcPr>
            <w:tcW w:w="340" w:type="dxa"/>
            <w:shd w:val="clear" w:color="auto" w:fill="auto"/>
            <w:vAlign w:val="center"/>
            <w:hideMark/>
          </w:tcPr>
          <w:p w14:paraId="237694B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71</w:t>
            </w:r>
          </w:p>
        </w:tc>
        <w:tc>
          <w:tcPr>
            <w:tcW w:w="1456" w:type="dxa"/>
            <w:shd w:val="clear" w:color="auto" w:fill="auto"/>
            <w:vAlign w:val="center"/>
            <w:hideMark/>
          </w:tcPr>
          <w:p w14:paraId="1734F65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Conservatorio Nacional de Música </w:t>
            </w:r>
          </w:p>
        </w:tc>
        <w:tc>
          <w:tcPr>
            <w:tcW w:w="1981" w:type="dxa"/>
            <w:shd w:val="clear" w:color="auto" w:fill="auto"/>
            <w:vAlign w:val="bottom"/>
            <w:hideMark/>
          </w:tcPr>
          <w:p w14:paraId="65DB6615" w14:textId="2858A92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 </w:t>
            </w:r>
            <w:r w:rsidR="00E03EE0" w:rsidRPr="003C3F98">
              <w:rPr>
                <w:rFonts w:ascii="Monserrat" w:hAnsi="Monserrat" w:cs="Calibri"/>
                <w:color w:val="000000"/>
                <w:sz w:val="18"/>
                <w:szCs w:val="18"/>
                <w:lang w:eastAsia="es-MX"/>
              </w:rPr>
              <w:t>presidente</w:t>
            </w:r>
            <w:r w:rsidRPr="003C3F98">
              <w:rPr>
                <w:rFonts w:ascii="Monserrat" w:hAnsi="Monserrat" w:cs="Calibri"/>
                <w:color w:val="000000"/>
                <w:sz w:val="18"/>
                <w:szCs w:val="18"/>
                <w:lang w:eastAsia="es-MX"/>
              </w:rPr>
              <w:t xml:space="preserve"> Masaryk no. 582, P.B., Col. Polanco, Alcaldía Miguel Hidalgo, C.P. 11560, Ciudad de México.</w:t>
            </w:r>
          </w:p>
        </w:tc>
        <w:tc>
          <w:tcPr>
            <w:tcW w:w="1118" w:type="dxa"/>
            <w:shd w:val="clear" w:color="auto" w:fill="auto"/>
            <w:vAlign w:val="bottom"/>
            <w:hideMark/>
          </w:tcPr>
          <w:p w14:paraId="2CE824D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0DA5DE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451C5F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024FE3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c>
          <w:tcPr>
            <w:tcW w:w="735" w:type="dxa"/>
            <w:shd w:val="clear" w:color="auto" w:fill="auto"/>
            <w:noWrap/>
            <w:vAlign w:val="bottom"/>
            <w:hideMark/>
          </w:tcPr>
          <w:p w14:paraId="663910C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64617E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r>
      <w:tr w:rsidR="005014AB" w:rsidRPr="003C3F98" w14:paraId="77638FC5" w14:textId="77777777" w:rsidTr="001C14D6">
        <w:trPr>
          <w:trHeight w:val="577"/>
          <w:jc w:val="center"/>
        </w:trPr>
        <w:tc>
          <w:tcPr>
            <w:tcW w:w="340" w:type="dxa"/>
            <w:shd w:val="clear" w:color="auto" w:fill="auto"/>
            <w:noWrap/>
            <w:vAlign w:val="center"/>
            <w:hideMark/>
          </w:tcPr>
          <w:p w14:paraId="143C104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72</w:t>
            </w:r>
          </w:p>
        </w:tc>
        <w:tc>
          <w:tcPr>
            <w:tcW w:w="1456" w:type="dxa"/>
            <w:shd w:val="clear" w:color="auto" w:fill="auto"/>
            <w:vAlign w:val="center"/>
            <w:hideMark/>
          </w:tcPr>
          <w:p w14:paraId="5F488DD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Museo de Arte Moderno (MAM)</w:t>
            </w:r>
          </w:p>
        </w:tc>
        <w:tc>
          <w:tcPr>
            <w:tcW w:w="1981" w:type="dxa"/>
            <w:shd w:val="clear" w:color="auto" w:fill="auto"/>
            <w:vAlign w:val="bottom"/>
            <w:hideMark/>
          </w:tcPr>
          <w:p w14:paraId="7D755C9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Av. Paseo de la Reforma y Gandhi s/n edif. Anexo 1 8-P, Bosque de Chapultepec I </w:t>
            </w:r>
            <w:proofErr w:type="spellStart"/>
            <w:r w:rsidRPr="003C3F98">
              <w:rPr>
                <w:rFonts w:ascii="Monserrat" w:hAnsi="Monserrat" w:cs="Calibri"/>
                <w:color w:val="000000"/>
                <w:sz w:val="18"/>
                <w:szCs w:val="18"/>
                <w:lang w:eastAsia="es-MX"/>
              </w:rPr>
              <w:t>Secc</w:t>
            </w:r>
            <w:proofErr w:type="spellEnd"/>
            <w:r w:rsidRPr="003C3F98">
              <w:rPr>
                <w:rFonts w:ascii="Monserrat" w:hAnsi="Monserrat" w:cs="Calibri"/>
                <w:color w:val="000000"/>
                <w:sz w:val="18"/>
                <w:szCs w:val="18"/>
                <w:lang w:eastAsia="es-MX"/>
              </w:rPr>
              <w:t>, Alcaldía. Miguel hidalgo, C.P. 11100, Ciudad de México.</w:t>
            </w:r>
          </w:p>
        </w:tc>
        <w:tc>
          <w:tcPr>
            <w:tcW w:w="1118" w:type="dxa"/>
            <w:shd w:val="clear" w:color="auto" w:fill="auto"/>
            <w:vAlign w:val="bottom"/>
            <w:hideMark/>
          </w:tcPr>
          <w:p w14:paraId="1A6E32F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10A648C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6420D3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F01256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2A0401D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6C825EB"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2CAA8D8" w14:textId="77777777" w:rsidTr="001C14D6">
        <w:trPr>
          <w:trHeight w:val="577"/>
          <w:jc w:val="center"/>
        </w:trPr>
        <w:tc>
          <w:tcPr>
            <w:tcW w:w="340" w:type="dxa"/>
            <w:shd w:val="clear" w:color="auto" w:fill="auto"/>
            <w:vAlign w:val="center"/>
            <w:hideMark/>
          </w:tcPr>
          <w:p w14:paraId="418F6BE2"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73</w:t>
            </w:r>
          </w:p>
        </w:tc>
        <w:tc>
          <w:tcPr>
            <w:tcW w:w="1456" w:type="dxa"/>
            <w:shd w:val="clear" w:color="auto" w:fill="auto"/>
            <w:vAlign w:val="center"/>
            <w:hideMark/>
          </w:tcPr>
          <w:p w14:paraId="362A858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"Rufino Tamayo" </w:t>
            </w:r>
          </w:p>
        </w:tc>
        <w:tc>
          <w:tcPr>
            <w:tcW w:w="1981" w:type="dxa"/>
            <w:shd w:val="clear" w:color="auto" w:fill="auto"/>
            <w:vAlign w:val="bottom"/>
            <w:hideMark/>
          </w:tcPr>
          <w:p w14:paraId="18528B3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Paseo de la Reforma 51, Polanco, bosque de Chapultepec I secc. Alcaldía. Miguel hidalgo, C.P. 11580, Ciudad de México.</w:t>
            </w:r>
          </w:p>
        </w:tc>
        <w:tc>
          <w:tcPr>
            <w:tcW w:w="1118" w:type="dxa"/>
            <w:shd w:val="clear" w:color="auto" w:fill="auto"/>
            <w:vAlign w:val="bottom"/>
            <w:hideMark/>
          </w:tcPr>
          <w:p w14:paraId="31B4067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268C74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8B152D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5C40BD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D0671F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B4E381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3D63D398" w14:textId="77777777" w:rsidTr="001C14D6">
        <w:trPr>
          <w:trHeight w:val="432"/>
          <w:jc w:val="center"/>
        </w:trPr>
        <w:tc>
          <w:tcPr>
            <w:tcW w:w="340" w:type="dxa"/>
            <w:shd w:val="clear" w:color="auto" w:fill="auto"/>
            <w:noWrap/>
            <w:vAlign w:val="center"/>
            <w:hideMark/>
          </w:tcPr>
          <w:p w14:paraId="33BC1BE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74</w:t>
            </w:r>
          </w:p>
        </w:tc>
        <w:tc>
          <w:tcPr>
            <w:tcW w:w="1456" w:type="dxa"/>
            <w:shd w:val="clear" w:color="auto" w:fill="auto"/>
            <w:vAlign w:val="center"/>
            <w:hideMark/>
          </w:tcPr>
          <w:p w14:paraId="5286E73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Sala de Arte Público "David Alfaro Siqueiros”</w:t>
            </w:r>
          </w:p>
        </w:tc>
        <w:tc>
          <w:tcPr>
            <w:tcW w:w="1981" w:type="dxa"/>
            <w:shd w:val="clear" w:color="auto" w:fill="auto"/>
            <w:vAlign w:val="bottom"/>
            <w:hideMark/>
          </w:tcPr>
          <w:p w14:paraId="1C616E0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3 Picos 29, entre Hegel y Schiller, Polanco V Secc. Alcaldía. Miguel Hidalgo, C.P.  11560, Ciudad de México.</w:t>
            </w:r>
          </w:p>
        </w:tc>
        <w:tc>
          <w:tcPr>
            <w:tcW w:w="1118" w:type="dxa"/>
            <w:shd w:val="clear" w:color="auto" w:fill="auto"/>
            <w:vAlign w:val="bottom"/>
            <w:hideMark/>
          </w:tcPr>
          <w:p w14:paraId="60C76AE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D5CB74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8F0ABD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3FDFB2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5199C88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3AF0BC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3D39EFDF" w14:textId="77777777" w:rsidTr="001C14D6">
        <w:trPr>
          <w:trHeight w:val="432"/>
          <w:jc w:val="center"/>
        </w:trPr>
        <w:tc>
          <w:tcPr>
            <w:tcW w:w="340" w:type="dxa"/>
            <w:shd w:val="clear" w:color="auto" w:fill="auto"/>
            <w:vAlign w:val="center"/>
            <w:hideMark/>
          </w:tcPr>
          <w:p w14:paraId="39B9433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75</w:t>
            </w:r>
          </w:p>
        </w:tc>
        <w:tc>
          <w:tcPr>
            <w:tcW w:w="1456" w:type="dxa"/>
            <w:shd w:val="clear" w:color="auto" w:fill="auto"/>
            <w:vAlign w:val="center"/>
            <w:hideMark/>
          </w:tcPr>
          <w:p w14:paraId="1353618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del Palacio de Bellas Artes </w:t>
            </w:r>
          </w:p>
        </w:tc>
        <w:tc>
          <w:tcPr>
            <w:tcW w:w="1981" w:type="dxa"/>
            <w:shd w:val="clear" w:color="auto" w:fill="auto"/>
            <w:vAlign w:val="bottom"/>
            <w:hideMark/>
          </w:tcPr>
          <w:p w14:paraId="00D150C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Eje Central Lázaro Cárdenas 2 piso 6, esq. Francisco I. Madero, Colonia Centro, Alcaldía Cuauhtémoc, C.P. 06000, Ciudad de México. </w:t>
            </w:r>
          </w:p>
        </w:tc>
        <w:tc>
          <w:tcPr>
            <w:tcW w:w="1118" w:type="dxa"/>
            <w:shd w:val="clear" w:color="auto" w:fill="auto"/>
            <w:vAlign w:val="bottom"/>
            <w:hideMark/>
          </w:tcPr>
          <w:p w14:paraId="7913FEB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0F1F7CF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609BD8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EB823C0"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c>
          <w:tcPr>
            <w:tcW w:w="735" w:type="dxa"/>
            <w:shd w:val="clear" w:color="auto" w:fill="auto"/>
            <w:noWrap/>
            <w:vAlign w:val="bottom"/>
            <w:hideMark/>
          </w:tcPr>
          <w:p w14:paraId="794082C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AE6A44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r>
      <w:tr w:rsidR="005014AB" w:rsidRPr="003C3F98" w14:paraId="266C348F" w14:textId="77777777" w:rsidTr="001C14D6">
        <w:trPr>
          <w:trHeight w:val="721"/>
          <w:jc w:val="center"/>
        </w:trPr>
        <w:tc>
          <w:tcPr>
            <w:tcW w:w="340" w:type="dxa"/>
            <w:shd w:val="clear" w:color="auto" w:fill="auto"/>
            <w:noWrap/>
            <w:vAlign w:val="center"/>
            <w:hideMark/>
          </w:tcPr>
          <w:p w14:paraId="72B405F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76</w:t>
            </w:r>
          </w:p>
        </w:tc>
        <w:tc>
          <w:tcPr>
            <w:tcW w:w="1456" w:type="dxa"/>
            <w:shd w:val="clear" w:color="auto" w:fill="auto"/>
            <w:vAlign w:val="center"/>
            <w:hideMark/>
          </w:tcPr>
          <w:p w14:paraId="7F54D6C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Nacional de la Estampa </w:t>
            </w:r>
          </w:p>
        </w:tc>
        <w:tc>
          <w:tcPr>
            <w:tcW w:w="1981" w:type="dxa"/>
            <w:shd w:val="clear" w:color="auto" w:fill="auto"/>
            <w:vAlign w:val="bottom"/>
            <w:hideMark/>
          </w:tcPr>
          <w:p w14:paraId="74C05D3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Avenida Hidalgo No. 39, 1-P Plaza de la Santa Veracruz Col. Centro Histórico, Alcaldía. Cuauhtémoc C.P. 06050, Ciudad de México.</w:t>
            </w:r>
          </w:p>
        </w:tc>
        <w:tc>
          <w:tcPr>
            <w:tcW w:w="1118" w:type="dxa"/>
            <w:shd w:val="clear" w:color="auto" w:fill="auto"/>
            <w:vAlign w:val="bottom"/>
            <w:hideMark/>
          </w:tcPr>
          <w:p w14:paraId="12C6025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154B65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9E3452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EE0A91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6BC3622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199054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22165326" w14:textId="77777777" w:rsidTr="001C14D6">
        <w:trPr>
          <w:trHeight w:val="432"/>
          <w:jc w:val="center"/>
        </w:trPr>
        <w:tc>
          <w:tcPr>
            <w:tcW w:w="340" w:type="dxa"/>
            <w:shd w:val="clear" w:color="auto" w:fill="auto"/>
            <w:vAlign w:val="center"/>
            <w:hideMark/>
          </w:tcPr>
          <w:p w14:paraId="20291B88"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77</w:t>
            </w:r>
          </w:p>
        </w:tc>
        <w:tc>
          <w:tcPr>
            <w:tcW w:w="1456" w:type="dxa"/>
            <w:shd w:val="clear" w:color="auto" w:fill="auto"/>
            <w:vAlign w:val="bottom"/>
            <w:hideMark/>
          </w:tcPr>
          <w:p w14:paraId="6411F21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Museo de Arte Alvar y Carmen T. de Carrillo Gil</w:t>
            </w:r>
          </w:p>
        </w:tc>
        <w:tc>
          <w:tcPr>
            <w:tcW w:w="1981" w:type="dxa"/>
            <w:shd w:val="clear" w:color="auto" w:fill="auto"/>
            <w:vAlign w:val="bottom"/>
            <w:hideMark/>
          </w:tcPr>
          <w:p w14:paraId="1F824E3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Revolución 1608, San Ángel, Álvaro obregón C.P.  01000, Ciudad de México.</w:t>
            </w:r>
          </w:p>
        </w:tc>
        <w:tc>
          <w:tcPr>
            <w:tcW w:w="1118" w:type="dxa"/>
            <w:shd w:val="clear" w:color="auto" w:fill="auto"/>
            <w:vAlign w:val="bottom"/>
            <w:hideMark/>
          </w:tcPr>
          <w:p w14:paraId="64FEEA8B"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2278C58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E3F205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6C78D7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508A86A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D5CF45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65FD2CC8" w14:textId="77777777" w:rsidTr="001C14D6">
        <w:trPr>
          <w:trHeight w:val="432"/>
          <w:jc w:val="center"/>
        </w:trPr>
        <w:tc>
          <w:tcPr>
            <w:tcW w:w="340" w:type="dxa"/>
            <w:shd w:val="clear" w:color="auto" w:fill="auto"/>
            <w:noWrap/>
            <w:vAlign w:val="center"/>
            <w:hideMark/>
          </w:tcPr>
          <w:p w14:paraId="4D808C6E"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78</w:t>
            </w:r>
          </w:p>
        </w:tc>
        <w:tc>
          <w:tcPr>
            <w:tcW w:w="1456" w:type="dxa"/>
            <w:shd w:val="clear" w:color="auto" w:fill="auto"/>
            <w:vAlign w:val="center"/>
            <w:hideMark/>
          </w:tcPr>
          <w:p w14:paraId="5798379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Nacional de "San Carlos" </w:t>
            </w:r>
          </w:p>
        </w:tc>
        <w:tc>
          <w:tcPr>
            <w:tcW w:w="1981" w:type="dxa"/>
            <w:shd w:val="clear" w:color="auto" w:fill="auto"/>
            <w:vAlign w:val="bottom"/>
            <w:hideMark/>
          </w:tcPr>
          <w:p w14:paraId="0598AD3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Puente de Alvarado 50, 1-P, Col. Tabacalera, Alcaldía. Cuauhtémoc, C.P.  06030, Ciudad de México.</w:t>
            </w:r>
          </w:p>
        </w:tc>
        <w:tc>
          <w:tcPr>
            <w:tcW w:w="1118" w:type="dxa"/>
            <w:shd w:val="clear" w:color="auto" w:fill="auto"/>
            <w:vAlign w:val="bottom"/>
            <w:hideMark/>
          </w:tcPr>
          <w:p w14:paraId="4D38D96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18F97C3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61F397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6ECBB9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22E5412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001894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857E57A" w14:textId="77777777" w:rsidTr="001C14D6">
        <w:trPr>
          <w:trHeight w:val="432"/>
          <w:jc w:val="center"/>
        </w:trPr>
        <w:tc>
          <w:tcPr>
            <w:tcW w:w="340" w:type="dxa"/>
            <w:shd w:val="clear" w:color="auto" w:fill="auto"/>
            <w:vAlign w:val="center"/>
            <w:hideMark/>
          </w:tcPr>
          <w:p w14:paraId="3CABDE6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79</w:t>
            </w:r>
          </w:p>
        </w:tc>
        <w:tc>
          <w:tcPr>
            <w:tcW w:w="1456" w:type="dxa"/>
            <w:shd w:val="clear" w:color="auto" w:fill="auto"/>
            <w:vAlign w:val="center"/>
            <w:hideMark/>
          </w:tcPr>
          <w:p w14:paraId="287F146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Museo Nacional de Arte (MUNAL)</w:t>
            </w:r>
          </w:p>
        </w:tc>
        <w:tc>
          <w:tcPr>
            <w:tcW w:w="1981" w:type="dxa"/>
            <w:shd w:val="clear" w:color="auto" w:fill="auto"/>
            <w:vAlign w:val="bottom"/>
            <w:hideMark/>
          </w:tcPr>
          <w:p w14:paraId="2E3E226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de Tacuba No.8, Col. Centro Histórico, Alcaldía. Cuauhtémoc, C.P.  06000, Ciudad de México.</w:t>
            </w:r>
          </w:p>
        </w:tc>
        <w:tc>
          <w:tcPr>
            <w:tcW w:w="1118" w:type="dxa"/>
            <w:shd w:val="clear" w:color="auto" w:fill="auto"/>
            <w:vAlign w:val="bottom"/>
            <w:hideMark/>
          </w:tcPr>
          <w:p w14:paraId="20BAE71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3D3F579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210CCB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198B836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4</w:t>
            </w:r>
          </w:p>
        </w:tc>
        <w:tc>
          <w:tcPr>
            <w:tcW w:w="735" w:type="dxa"/>
            <w:shd w:val="clear" w:color="auto" w:fill="auto"/>
            <w:noWrap/>
            <w:vAlign w:val="bottom"/>
            <w:hideMark/>
          </w:tcPr>
          <w:p w14:paraId="183C828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6468176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5</w:t>
            </w:r>
          </w:p>
        </w:tc>
      </w:tr>
      <w:tr w:rsidR="005014AB" w:rsidRPr="003C3F98" w14:paraId="1E701B00" w14:textId="77777777" w:rsidTr="001C14D6">
        <w:trPr>
          <w:trHeight w:val="432"/>
          <w:jc w:val="center"/>
        </w:trPr>
        <w:tc>
          <w:tcPr>
            <w:tcW w:w="340" w:type="dxa"/>
            <w:shd w:val="clear" w:color="auto" w:fill="auto"/>
            <w:noWrap/>
            <w:vAlign w:val="center"/>
            <w:hideMark/>
          </w:tcPr>
          <w:p w14:paraId="2F0B3F3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80</w:t>
            </w:r>
          </w:p>
        </w:tc>
        <w:tc>
          <w:tcPr>
            <w:tcW w:w="1456" w:type="dxa"/>
            <w:shd w:val="clear" w:color="auto" w:fill="auto"/>
            <w:vAlign w:val="center"/>
            <w:hideMark/>
          </w:tcPr>
          <w:p w14:paraId="5D857FF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Mural "Diego Rivera" </w:t>
            </w:r>
          </w:p>
        </w:tc>
        <w:tc>
          <w:tcPr>
            <w:tcW w:w="1981" w:type="dxa"/>
            <w:shd w:val="clear" w:color="auto" w:fill="auto"/>
            <w:vAlign w:val="bottom"/>
            <w:hideMark/>
          </w:tcPr>
          <w:p w14:paraId="658B162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Balderas s/n Esq. Colón, Colonia Centro, Alcaldía. Cuauhtémoc, C.P. 06000, Ciudad de México.</w:t>
            </w:r>
          </w:p>
        </w:tc>
        <w:tc>
          <w:tcPr>
            <w:tcW w:w="1118" w:type="dxa"/>
            <w:shd w:val="clear" w:color="auto" w:fill="auto"/>
            <w:vAlign w:val="bottom"/>
            <w:hideMark/>
          </w:tcPr>
          <w:p w14:paraId="23DD8D7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0588EA0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08688D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743CCE2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BBDF94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211C2E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0A4F43C8" w14:textId="77777777" w:rsidTr="001C14D6">
        <w:trPr>
          <w:trHeight w:val="432"/>
          <w:jc w:val="center"/>
        </w:trPr>
        <w:tc>
          <w:tcPr>
            <w:tcW w:w="340" w:type="dxa"/>
            <w:shd w:val="clear" w:color="auto" w:fill="auto"/>
            <w:vAlign w:val="center"/>
            <w:hideMark/>
          </w:tcPr>
          <w:p w14:paraId="4DC8901D"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81</w:t>
            </w:r>
          </w:p>
        </w:tc>
        <w:tc>
          <w:tcPr>
            <w:tcW w:w="1456" w:type="dxa"/>
            <w:shd w:val="clear" w:color="auto" w:fill="auto"/>
            <w:vAlign w:val="center"/>
            <w:hideMark/>
          </w:tcPr>
          <w:p w14:paraId="224D7C7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Museo Casa Estudio "Diego Rivera y Frida Kahlo " </w:t>
            </w:r>
          </w:p>
        </w:tc>
        <w:tc>
          <w:tcPr>
            <w:tcW w:w="1981" w:type="dxa"/>
            <w:shd w:val="clear" w:color="auto" w:fill="auto"/>
            <w:vAlign w:val="bottom"/>
            <w:hideMark/>
          </w:tcPr>
          <w:p w14:paraId="11AC58C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Diego Rivera, s/n Col. San Ángel </w:t>
            </w:r>
            <w:proofErr w:type="spellStart"/>
            <w:r w:rsidRPr="003C3F98">
              <w:rPr>
                <w:rFonts w:ascii="Monserrat" w:hAnsi="Monserrat" w:cs="Calibri"/>
                <w:color w:val="000000"/>
                <w:sz w:val="18"/>
                <w:szCs w:val="18"/>
                <w:lang w:eastAsia="es-MX"/>
              </w:rPr>
              <w:t>Inn</w:t>
            </w:r>
            <w:proofErr w:type="spellEnd"/>
            <w:r w:rsidRPr="003C3F98">
              <w:rPr>
                <w:rFonts w:ascii="Monserrat" w:hAnsi="Monserrat" w:cs="Calibri"/>
                <w:color w:val="000000"/>
                <w:sz w:val="18"/>
                <w:szCs w:val="18"/>
                <w:lang w:eastAsia="es-MX"/>
              </w:rPr>
              <w:t>, Alcaldía. Álvaro Obregón, C.P. 01060, Ciudad de México.</w:t>
            </w:r>
          </w:p>
        </w:tc>
        <w:tc>
          <w:tcPr>
            <w:tcW w:w="1118" w:type="dxa"/>
            <w:shd w:val="clear" w:color="auto" w:fill="auto"/>
            <w:vAlign w:val="bottom"/>
            <w:hideMark/>
          </w:tcPr>
          <w:p w14:paraId="1BD61CE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001F077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16DE8E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08D824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3FCB85C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DD9098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29851DB9" w14:textId="77777777" w:rsidTr="001C14D6">
        <w:trPr>
          <w:trHeight w:val="288"/>
          <w:jc w:val="center"/>
        </w:trPr>
        <w:tc>
          <w:tcPr>
            <w:tcW w:w="340" w:type="dxa"/>
            <w:shd w:val="clear" w:color="auto" w:fill="auto"/>
            <w:noWrap/>
            <w:vAlign w:val="center"/>
            <w:hideMark/>
          </w:tcPr>
          <w:p w14:paraId="1DE80AED"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82</w:t>
            </w:r>
          </w:p>
        </w:tc>
        <w:tc>
          <w:tcPr>
            <w:tcW w:w="1456" w:type="dxa"/>
            <w:shd w:val="clear" w:color="auto" w:fill="auto"/>
            <w:vAlign w:val="center"/>
            <w:hideMark/>
          </w:tcPr>
          <w:p w14:paraId="69F7F39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Museo de Arte e Historia de CD. Juárez</w:t>
            </w:r>
          </w:p>
        </w:tc>
        <w:tc>
          <w:tcPr>
            <w:tcW w:w="1981" w:type="dxa"/>
            <w:shd w:val="clear" w:color="auto" w:fill="auto"/>
            <w:vAlign w:val="bottom"/>
            <w:hideMark/>
          </w:tcPr>
          <w:p w14:paraId="6848213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Anillo Envolvente del </w:t>
            </w:r>
            <w:proofErr w:type="spellStart"/>
            <w:r w:rsidRPr="003C3F98">
              <w:rPr>
                <w:rFonts w:ascii="Monserrat" w:hAnsi="Monserrat" w:cs="Calibri"/>
                <w:color w:val="000000"/>
                <w:sz w:val="18"/>
                <w:szCs w:val="18"/>
                <w:lang w:eastAsia="es-MX"/>
              </w:rPr>
              <w:t>Pronaf</w:t>
            </w:r>
            <w:proofErr w:type="spellEnd"/>
            <w:r w:rsidRPr="003C3F98">
              <w:rPr>
                <w:rFonts w:ascii="Monserrat" w:hAnsi="Monserrat" w:cs="Calibri"/>
                <w:color w:val="000000"/>
                <w:sz w:val="18"/>
                <w:szCs w:val="18"/>
                <w:lang w:eastAsia="es-MX"/>
              </w:rPr>
              <w:t xml:space="preserve"> y Avenida Lincoln Sin Número, C.P. 32315, Ciudad Juárez, Chihuahua,</w:t>
            </w:r>
          </w:p>
        </w:tc>
        <w:tc>
          <w:tcPr>
            <w:tcW w:w="1118" w:type="dxa"/>
            <w:shd w:val="clear" w:color="auto" w:fill="auto"/>
            <w:vAlign w:val="bottom"/>
            <w:hideMark/>
          </w:tcPr>
          <w:p w14:paraId="322E705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Chihuahua. </w:t>
            </w:r>
            <w:r w:rsidRPr="003C3F98">
              <w:rPr>
                <w:rFonts w:ascii="Monserrat" w:hAnsi="Monserrat" w:cs="Calibri"/>
                <w:color w:val="000000"/>
                <w:sz w:val="18"/>
                <w:szCs w:val="18"/>
                <w:lang w:eastAsia="es-MX"/>
              </w:rPr>
              <w:br/>
              <w:t>Chih.</w:t>
            </w:r>
          </w:p>
        </w:tc>
        <w:tc>
          <w:tcPr>
            <w:tcW w:w="735" w:type="dxa"/>
            <w:shd w:val="clear" w:color="auto" w:fill="auto"/>
            <w:noWrap/>
            <w:vAlign w:val="bottom"/>
            <w:hideMark/>
          </w:tcPr>
          <w:p w14:paraId="3A9909D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C1B01C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31F06A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684E2D32"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A28C7C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DF525F0" w14:textId="77777777" w:rsidTr="001C14D6">
        <w:trPr>
          <w:trHeight w:val="432"/>
          <w:jc w:val="center"/>
        </w:trPr>
        <w:tc>
          <w:tcPr>
            <w:tcW w:w="340" w:type="dxa"/>
            <w:shd w:val="clear" w:color="auto" w:fill="auto"/>
            <w:vAlign w:val="center"/>
            <w:hideMark/>
          </w:tcPr>
          <w:p w14:paraId="72D2026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83</w:t>
            </w:r>
          </w:p>
        </w:tc>
        <w:tc>
          <w:tcPr>
            <w:tcW w:w="1456" w:type="dxa"/>
            <w:shd w:val="clear" w:color="auto" w:fill="auto"/>
            <w:vAlign w:val="center"/>
            <w:hideMark/>
          </w:tcPr>
          <w:p w14:paraId="7DB3B64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Museo Ex Teresa Arte Actual</w:t>
            </w:r>
          </w:p>
        </w:tc>
        <w:tc>
          <w:tcPr>
            <w:tcW w:w="1981" w:type="dxa"/>
            <w:shd w:val="clear" w:color="auto" w:fill="auto"/>
            <w:vAlign w:val="bottom"/>
            <w:hideMark/>
          </w:tcPr>
          <w:p w14:paraId="7263F7B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Licenciado Primo Verdad no. 8, Col. Centro, Alcaldía. Cuauhtémoc, C.P. 06060, Ciudad de México.</w:t>
            </w:r>
          </w:p>
        </w:tc>
        <w:tc>
          <w:tcPr>
            <w:tcW w:w="1118" w:type="dxa"/>
            <w:shd w:val="clear" w:color="auto" w:fill="auto"/>
            <w:vAlign w:val="bottom"/>
            <w:hideMark/>
          </w:tcPr>
          <w:p w14:paraId="0022029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33C9303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84CA3E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F37991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2F8396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17C00E6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166E63CD" w14:textId="77777777" w:rsidTr="001C14D6">
        <w:trPr>
          <w:trHeight w:val="432"/>
          <w:jc w:val="center"/>
        </w:trPr>
        <w:tc>
          <w:tcPr>
            <w:tcW w:w="340" w:type="dxa"/>
            <w:shd w:val="clear" w:color="auto" w:fill="auto"/>
            <w:noWrap/>
            <w:vAlign w:val="center"/>
            <w:hideMark/>
          </w:tcPr>
          <w:p w14:paraId="00BD3B96"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84</w:t>
            </w:r>
          </w:p>
        </w:tc>
        <w:tc>
          <w:tcPr>
            <w:tcW w:w="1456" w:type="dxa"/>
            <w:shd w:val="clear" w:color="auto" w:fill="auto"/>
            <w:vAlign w:val="center"/>
            <w:hideMark/>
          </w:tcPr>
          <w:p w14:paraId="76A3A35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Galería "José María Velasco" </w:t>
            </w:r>
          </w:p>
        </w:tc>
        <w:tc>
          <w:tcPr>
            <w:tcW w:w="1981" w:type="dxa"/>
            <w:shd w:val="clear" w:color="auto" w:fill="auto"/>
            <w:vAlign w:val="bottom"/>
            <w:hideMark/>
          </w:tcPr>
          <w:p w14:paraId="7EBDFCC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Peralvillo no. 55, Col. Morelos, Alcaldía. Cuauhtémoc, C.P. 06200, Ciudad de México.</w:t>
            </w:r>
          </w:p>
        </w:tc>
        <w:tc>
          <w:tcPr>
            <w:tcW w:w="1118" w:type="dxa"/>
            <w:shd w:val="clear" w:color="auto" w:fill="auto"/>
            <w:vAlign w:val="bottom"/>
            <w:hideMark/>
          </w:tcPr>
          <w:p w14:paraId="599717E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147D39B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31BBC75"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A1996F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2C15FF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F8C5A3C"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661CE397" w14:textId="77777777" w:rsidTr="001C14D6">
        <w:trPr>
          <w:trHeight w:val="288"/>
          <w:jc w:val="center"/>
        </w:trPr>
        <w:tc>
          <w:tcPr>
            <w:tcW w:w="340" w:type="dxa"/>
            <w:shd w:val="clear" w:color="auto" w:fill="auto"/>
            <w:vAlign w:val="center"/>
            <w:hideMark/>
          </w:tcPr>
          <w:p w14:paraId="23F76533"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85</w:t>
            </w:r>
          </w:p>
        </w:tc>
        <w:tc>
          <w:tcPr>
            <w:tcW w:w="1456" w:type="dxa"/>
            <w:shd w:val="clear" w:color="auto" w:fill="auto"/>
            <w:vAlign w:val="center"/>
            <w:hideMark/>
          </w:tcPr>
          <w:p w14:paraId="64F2121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Laboratorio de Arte Alameda </w:t>
            </w:r>
          </w:p>
        </w:tc>
        <w:tc>
          <w:tcPr>
            <w:tcW w:w="1981" w:type="dxa"/>
            <w:shd w:val="clear" w:color="auto" w:fill="auto"/>
            <w:vAlign w:val="bottom"/>
            <w:hideMark/>
          </w:tcPr>
          <w:p w14:paraId="35AC0D6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Dr. Mora No. 7, Col. Centro Histórico, Alcaldía. Cuauhtémoc, C.P. 06050, Ciudad de México.</w:t>
            </w:r>
          </w:p>
        </w:tc>
        <w:tc>
          <w:tcPr>
            <w:tcW w:w="1118" w:type="dxa"/>
            <w:shd w:val="clear" w:color="auto" w:fill="auto"/>
            <w:vAlign w:val="bottom"/>
            <w:hideMark/>
          </w:tcPr>
          <w:p w14:paraId="248A686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CD5192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632DB2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80EA69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51A8C0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67AF52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63FFA5A6" w14:textId="77777777" w:rsidTr="001C14D6">
        <w:trPr>
          <w:trHeight w:val="288"/>
          <w:jc w:val="center"/>
        </w:trPr>
        <w:tc>
          <w:tcPr>
            <w:tcW w:w="340" w:type="dxa"/>
            <w:shd w:val="clear" w:color="auto" w:fill="auto"/>
            <w:noWrap/>
            <w:vAlign w:val="center"/>
            <w:hideMark/>
          </w:tcPr>
          <w:p w14:paraId="7D53F7AF"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86</w:t>
            </w:r>
          </w:p>
        </w:tc>
        <w:tc>
          <w:tcPr>
            <w:tcW w:w="1456" w:type="dxa"/>
            <w:shd w:val="clear" w:color="auto" w:fill="auto"/>
            <w:vAlign w:val="center"/>
            <w:hideMark/>
          </w:tcPr>
          <w:p w14:paraId="195200F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Salón de la Plástica Mexicana (SPM)</w:t>
            </w:r>
          </w:p>
        </w:tc>
        <w:tc>
          <w:tcPr>
            <w:tcW w:w="1981" w:type="dxa"/>
            <w:shd w:val="clear" w:color="auto" w:fill="auto"/>
            <w:vAlign w:val="bottom"/>
            <w:hideMark/>
          </w:tcPr>
          <w:p w14:paraId="79FCD30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Colima No. 196, Colonia. Roma Norte, C.P. 06700 Ciudad de México.</w:t>
            </w:r>
          </w:p>
        </w:tc>
        <w:tc>
          <w:tcPr>
            <w:tcW w:w="1118" w:type="dxa"/>
            <w:shd w:val="clear" w:color="auto" w:fill="auto"/>
            <w:vAlign w:val="bottom"/>
            <w:hideMark/>
          </w:tcPr>
          <w:p w14:paraId="7338D409"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662B607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920B78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72DB15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EFA88F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C65447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47713B1" w14:textId="77777777" w:rsidTr="001C14D6">
        <w:trPr>
          <w:trHeight w:val="288"/>
          <w:jc w:val="center"/>
        </w:trPr>
        <w:tc>
          <w:tcPr>
            <w:tcW w:w="340" w:type="dxa"/>
            <w:shd w:val="clear" w:color="auto" w:fill="auto"/>
            <w:vAlign w:val="center"/>
            <w:hideMark/>
          </w:tcPr>
          <w:p w14:paraId="6182C22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87</w:t>
            </w:r>
          </w:p>
        </w:tc>
        <w:tc>
          <w:tcPr>
            <w:tcW w:w="1456" w:type="dxa"/>
            <w:shd w:val="clear" w:color="auto" w:fill="auto"/>
            <w:vAlign w:val="center"/>
            <w:hideMark/>
          </w:tcPr>
          <w:p w14:paraId="705EF46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La Tallera Casa Estudio "David Alfaro Siqueiros" </w:t>
            </w:r>
          </w:p>
        </w:tc>
        <w:tc>
          <w:tcPr>
            <w:tcW w:w="1981" w:type="dxa"/>
            <w:shd w:val="clear" w:color="auto" w:fill="auto"/>
            <w:vAlign w:val="bottom"/>
            <w:hideMark/>
          </w:tcPr>
          <w:p w14:paraId="05D33A5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Calle Venus 52, Jardines De Cuernavaca, C.P. 62360, Cuernavaca, Mor.</w:t>
            </w:r>
          </w:p>
        </w:tc>
        <w:tc>
          <w:tcPr>
            <w:tcW w:w="1118" w:type="dxa"/>
            <w:shd w:val="clear" w:color="auto" w:fill="auto"/>
            <w:vAlign w:val="bottom"/>
            <w:hideMark/>
          </w:tcPr>
          <w:p w14:paraId="1372A99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Cuernavaca, Mor.</w:t>
            </w:r>
          </w:p>
        </w:tc>
        <w:tc>
          <w:tcPr>
            <w:tcW w:w="735" w:type="dxa"/>
            <w:shd w:val="clear" w:color="auto" w:fill="auto"/>
            <w:noWrap/>
            <w:vAlign w:val="bottom"/>
            <w:hideMark/>
          </w:tcPr>
          <w:p w14:paraId="30E03130"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3CBCE8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CBF3E4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FC501D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3E432A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03656ADA" w14:textId="77777777" w:rsidTr="001C14D6">
        <w:trPr>
          <w:trHeight w:val="155"/>
          <w:jc w:val="center"/>
        </w:trPr>
        <w:tc>
          <w:tcPr>
            <w:tcW w:w="340" w:type="dxa"/>
            <w:shd w:val="clear" w:color="auto" w:fill="auto"/>
            <w:noWrap/>
            <w:vAlign w:val="center"/>
            <w:hideMark/>
          </w:tcPr>
          <w:p w14:paraId="773B58E5"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88</w:t>
            </w:r>
          </w:p>
        </w:tc>
        <w:tc>
          <w:tcPr>
            <w:tcW w:w="1456" w:type="dxa"/>
            <w:shd w:val="clear" w:color="auto" w:fill="auto"/>
            <w:vAlign w:val="center"/>
            <w:hideMark/>
          </w:tcPr>
          <w:p w14:paraId="3ACE431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Orquesta Sinfónica Nacional </w:t>
            </w:r>
          </w:p>
        </w:tc>
        <w:tc>
          <w:tcPr>
            <w:tcW w:w="1981" w:type="dxa"/>
            <w:shd w:val="clear" w:color="auto" w:fill="auto"/>
            <w:vAlign w:val="bottom"/>
            <w:hideMark/>
          </w:tcPr>
          <w:p w14:paraId="15F1044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Regina no. 52, Col. Centro, Ciudad de México.</w:t>
            </w:r>
          </w:p>
        </w:tc>
        <w:tc>
          <w:tcPr>
            <w:tcW w:w="1118" w:type="dxa"/>
            <w:shd w:val="clear" w:color="auto" w:fill="auto"/>
            <w:vAlign w:val="bottom"/>
            <w:hideMark/>
          </w:tcPr>
          <w:p w14:paraId="5A3EDF3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3906AB6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FEB825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8F4F6BD"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735" w:type="dxa"/>
            <w:shd w:val="clear" w:color="auto" w:fill="auto"/>
            <w:noWrap/>
            <w:vAlign w:val="bottom"/>
            <w:hideMark/>
          </w:tcPr>
          <w:p w14:paraId="08AA790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EF2604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r>
      <w:tr w:rsidR="005014AB" w:rsidRPr="003C3F98" w14:paraId="1B8AAF5A" w14:textId="77777777" w:rsidTr="001C14D6">
        <w:trPr>
          <w:trHeight w:val="432"/>
          <w:jc w:val="center"/>
        </w:trPr>
        <w:tc>
          <w:tcPr>
            <w:tcW w:w="340" w:type="dxa"/>
            <w:shd w:val="clear" w:color="auto" w:fill="auto"/>
            <w:vAlign w:val="center"/>
            <w:hideMark/>
          </w:tcPr>
          <w:p w14:paraId="64C0F0DB"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89</w:t>
            </w:r>
          </w:p>
        </w:tc>
        <w:tc>
          <w:tcPr>
            <w:tcW w:w="1456" w:type="dxa"/>
            <w:shd w:val="clear" w:color="auto" w:fill="auto"/>
            <w:vAlign w:val="center"/>
            <w:hideMark/>
          </w:tcPr>
          <w:p w14:paraId="58E4DC38"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Compañía Nacional de Opera </w:t>
            </w:r>
          </w:p>
        </w:tc>
        <w:tc>
          <w:tcPr>
            <w:tcW w:w="1981" w:type="dxa"/>
            <w:shd w:val="clear" w:color="auto" w:fill="auto"/>
            <w:vAlign w:val="bottom"/>
            <w:hideMark/>
          </w:tcPr>
          <w:p w14:paraId="5EE1484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Eje Central Lázaro Cárdenas 2 piso 5, esq. Francisco I. Madero, Colonia Centro, Alcaldía Cuauhtémoc, C.P. 06000, Ciudad de México. </w:t>
            </w:r>
          </w:p>
        </w:tc>
        <w:tc>
          <w:tcPr>
            <w:tcW w:w="1118" w:type="dxa"/>
            <w:shd w:val="clear" w:color="auto" w:fill="auto"/>
            <w:vAlign w:val="bottom"/>
            <w:hideMark/>
          </w:tcPr>
          <w:p w14:paraId="039FAAC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F66A6D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01AB80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C12DA67"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5A5196E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71714EE"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5AB28287" w14:textId="77777777" w:rsidTr="001C14D6">
        <w:trPr>
          <w:trHeight w:val="288"/>
          <w:jc w:val="center"/>
        </w:trPr>
        <w:tc>
          <w:tcPr>
            <w:tcW w:w="340" w:type="dxa"/>
            <w:shd w:val="clear" w:color="auto" w:fill="auto"/>
            <w:noWrap/>
            <w:vAlign w:val="center"/>
            <w:hideMark/>
          </w:tcPr>
          <w:p w14:paraId="3275CEB6"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90</w:t>
            </w:r>
          </w:p>
        </w:tc>
        <w:tc>
          <w:tcPr>
            <w:tcW w:w="1456" w:type="dxa"/>
            <w:shd w:val="clear" w:color="auto" w:fill="auto"/>
            <w:vAlign w:val="center"/>
            <w:hideMark/>
          </w:tcPr>
          <w:p w14:paraId="6C87ECB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Orquesta del Teatro de Bellas Artes </w:t>
            </w:r>
          </w:p>
        </w:tc>
        <w:tc>
          <w:tcPr>
            <w:tcW w:w="1981" w:type="dxa"/>
            <w:shd w:val="clear" w:color="auto" w:fill="auto"/>
            <w:vAlign w:val="bottom"/>
            <w:hideMark/>
          </w:tcPr>
          <w:p w14:paraId="3591F995"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Regina No. 52, Col. Centro, Ciudad de México.</w:t>
            </w:r>
          </w:p>
        </w:tc>
        <w:tc>
          <w:tcPr>
            <w:tcW w:w="1118" w:type="dxa"/>
            <w:shd w:val="clear" w:color="auto" w:fill="auto"/>
            <w:vAlign w:val="bottom"/>
            <w:hideMark/>
          </w:tcPr>
          <w:p w14:paraId="3C20AAC3"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C43C851"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F689E38"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B8ABF8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4E2A18B"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255C22D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4A15E69" w14:textId="77777777" w:rsidTr="001C14D6">
        <w:trPr>
          <w:trHeight w:val="288"/>
          <w:jc w:val="center"/>
        </w:trPr>
        <w:tc>
          <w:tcPr>
            <w:tcW w:w="340" w:type="dxa"/>
            <w:shd w:val="clear" w:color="auto" w:fill="auto"/>
            <w:vAlign w:val="center"/>
            <w:hideMark/>
          </w:tcPr>
          <w:p w14:paraId="0D4653C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91</w:t>
            </w:r>
          </w:p>
        </w:tc>
        <w:tc>
          <w:tcPr>
            <w:tcW w:w="1456" w:type="dxa"/>
            <w:shd w:val="clear" w:color="auto" w:fill="auto"/>
            <w:vAlign w:val="center"/>
            <w:hideMark/>
          </w:tcPr>
          <w:p w14:paraId="5E07DD5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Solistas Ensamble de Bellas Artes</w:t>
            </w:r>
          </w:p>
        </w:tc>
        <w:tc>
          <w:tcPr>
            <w:tcW w:w="1981" w:type="dxa"/>
            <w:shd w:val="clear" w:color="auto" w:fill="auto"/>
            <w:vAlign w:val="bottom"/>
            <w:hideMark/>
          </w:tcPr>
          <w:p w14:paraId="6EC43936"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Regina No. 52, Col. Centro, Ciudad de México.</w:t>
            </w:r>
          </w:p>
        </w:tc>
        <w:tc>
          <w:tcPr>
            <w:tcW w:w="1118" w:type="dxa"/>
            <w:shd w:val="clear" w:color="auto" w:fill="auto"/>
            <w:vAlign w:val="bottom"/>
            <w:hideMark/>
          </w:tcPr>
          <w:p w14:paraId="78D3B33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6C8E524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AF6D11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9C0703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469CE5E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0C2CFAE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6DAA0B01" w14:textId="77777777" w:rsidTr="001C14D6">
        <w:trPr>
          <w:trHeight w:val="577"/>
          <w:jc w:val="center"/>
        </w:trPr>
        <w:tc>
          <w:tcPr>
            <w:tcW w:w="340" w:type="dxa"/>
            <w:shd w:val="clear" w:color="auto" w:fill="auto"/>
            <w:noWrap/>
            <w:vAlign w:val="center"/>
            <w:hideMark/>
          </w:tcPr>
          <w:p w14:paraId="2DAF9F5D"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lastRenderedPageBreak/>
              <w:t>92</w:t>
            </w:r>
          </w:p>
        </w:tc>
        <w:tc>
          <w:tcPr>
            <w:tcW w:w="1456" w:type="dxa"/>
            <w:shd w:val="clear" w:color="auto" w:fill="auto"/>
            <w:vAlign w:val="center"/>
            <w:hideMark/>
          </w:tcPr>
          <w:p w14:paraId="4581759F"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Dirección de Asuntos Laborales (Sindicato) </w:t>
            </w:r>
            <w:r w:rsidRPr="003C3F98">
              <w:rPr>
                <w:rFonts w:ascii="Monserrat" w:hAnsi="Monserrat" w:cs="Calibri"/>
                <w:color w:val="000000"/>
                <w:sz w:val="18"/>
                <w:szCs w:val="18"/>
                <w:lang w:eastAsia="es-MX"/>
              </w:rPr>
              <w:br/>
              <w:t>Sindicato nacional de grupos artísticos</w:t>
            </w:r>
          </w:p>
        </w:tc>
        <w:tc>
          <w:tcPr>
            <w:tcW w:w="1981" w:type="dxa"/>
            <w:shd w:val="clear" w:color="auto" w:fill="auto"/>
            <w:vAlign w:val="bottom"/>
            <w:hideMark/>
          </w:tcPr>
          <w:p w14:paraId="128A2F81"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Eje Central Lázaro Cárdenas 2 piso 4, esq. Francisco I. Madero, Colonia Centro, Alcaldía Cuauhtémoc, C.P. 06000, Ciudad de México. </w:t>
            </w:r>
          </w:p>
        </w:tc>
        <w:tc>
          <w:tcPr>
            <w:tcW w:w="1118" w:type="dxa"/>
            <w:shd w:val="clear" w:color="auto" w:fill="auto"/>
            <w:vAlign w:val="bottom"/>
            <w:hideMark/>
          </w:tcPr>
          <w:p w14:paraId="5A4D1A10"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br/>
            </w:r>
            <w:r w:rsidRPr="003C3F98">
              <w:rPr>
                <w:rFonts w:ascii="Monserrat" w:hAnsi="Monserrat" w:cs="Calibri"/>
                <w:color w:val="000000"/>
                <w:sz w:val="18"/>
                <w:szCs w:val="18"/>
                <w:lang w:eastAsia="es-MX"/>
              </w:rPr>
              <w:br/>
              <w:t>CD. MX</w:t>
            </w:r>
          </w:p>
        </w:tc>
        <w:tc>
          <w:tcPr>
            <w:tcW w:w="735" w:type="dxa"/>
            <w:shd w:val="clear" w:color="auto" w:fill="auto"/>
            <w:noWrap/>
            <w:vAlign w:val="bottom"/>
            <w:hideMark/>
          </w:tcPr>
          <w:p w14:paraId="5AEDCC7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6FCA370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3BAE68DA"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CF95487"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742C9702"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1BD75644" w14:textId="77777777" w:rsidTr="001C14D6">
        <w:trPr>
          <w:trHeight w:val="288"/>
          <w:jc w:val="center"/>
        </w:trPr>
        <w:tc>
          <w:tcPr>
            <w:tcW w:w="340" w:type="dxa"/>
            <w:shd w:val="clear" w:color="auto" w:fill="auto"/>
            <w:vAlign w:val="center"/>
            <w:hideMark/>
          </w:tcPr>
          <w:p w14:paraId="2F751921"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93</w:t>
            </w:r>
          </w:p>
        </w:tc>
        <w:tc>
          <w:tcPr>
            <w:tcW w:w="1456" w:type="dxa"/>
            <w:shd w:val="clear" w:color="auto" w:fill="auto"/>
            <w:vAlign w:val="center"/>
            <w:hideMark/>
          </w:tcPr>
          <w:p w14:paraId="3A51D2E4"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Jefatura de Personal del Coro del Teatro de Bellas Artes </w:t>
            </w:r>
          </w:p>
        </w:tc>
        <w:tc>
          <w:tcPr>
            <w:tcW w:w="1981" w:type="dxa"/>
            <w:shd w:val="clear" w:color="auto" w:fill="auto"/>
            <w:vAlign w:val="bottom"/>
            <w:hideMark/>
          </w:tcPr>
          <w:p w14:paraId="70144EBD"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 Hidalgo No. 1, 4-Piso Col. Centro, Alcaldía Cuauhtémoc, C.P. 06050 Ciudad de México.</w:t>
            </w:r>
          </w:p>
        </w:tc>
        <w:tc>
          <w:tcPr>
            <w:tcW w:w="1118" w:type="dxa"/>
            <w:shd w:val="clear" w:color="auto" w:fill="auto"/>
            <w:vAlign w:val="bottom"/>
            <w:hideMark/>
          </w:tcPr>
          <w:p w14:paraId="561DA7AA"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4AB5FA1A"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42488D03"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7456968F"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38DAF06C"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42463E7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45D32AF1" w14:textId="77777777" w:rsidTr="001C14D6">
        <w:trPr>
          <w:trHeight w:val="432"/>
          <w:jc w:val="center"/>
        </w:trPr>
        <w:tc>
          <w:tcPr>
            <w:tcW w:w="340" w:type="dxa"/>
            <w:shd w:val="clear" w:color="auto" w:fill="auto"/>
            <w:noWrap/>
            <w:vAlign w:val="center"/>
            <w:hideMark/>
          </w:tcPr>
          <w:p w14:paraId="2F152BEC"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94</w:t>
            </w:r>
          </w:p>
        </w:tc>
        <w:tc>
          <w:tcPr>
            <w:tcW w:w="1456" w:type="dxa"/>
            <w:shd w:val="clear" w:color="auto" w:fill="auto"/>
            <w:vAlign w:val="center"/>
            <w:hideMark/>
          </w:tcPr>
          <w:p w14:paraId="5A42BF9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 xml:space="preserve">Coordinación Nacional de Literatura </w:t>
            </w:r>
          </w:p>
        </w:tc>
        <w:tc>
          <w:tcPr>
            <w:tcW w:w="1981" w:type="dxa"/>
            <w:shd w:val="clear" w:color="auto" w:fill="auto"/>
            <w:vAlign w:val="bottom"/>
            <w:hideMark/>
          </w:tcPr>
          <w:p w14:paraId="4DBC1EC7"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República de Brasil No. 37, Colonia Centro, Alcaldía Cuauhtémoc, C. P. 06020, Ciudad de México</w:t>
            </w:r>
          </w:p>
        </w:tc>
        <w:tc>
          <w:tcPr>
            <w:tcW w:w="1118" w:type="dxa"/>
            <w:shd w:val="clear" w:color="auto" w:fill="auto"/>
            <w:vAlign w:val="bottom"/>
            <w:hideMark/>
          </w:tcPr>
          <w:p w14:paraId="44F590DC"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1BC31639"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26385B6E"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5B1852D1"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noWrap/>
            <w:vAlign w:val="bottom"/>
            <w:hideMark/>
          </w:tcPr>
          <w:p w14:paraId="4F2DFD2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3256C51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r>
      <w:tr w:rsidR="005014AB" w:rsidRPr="003C3F98" w14:paraId="650358BB" w14:textId="77777777" w:rsidTr="001C14D6">
        <w:trPr>
          <w:trHeight w:val="432"/>
          <w:jc w:val="center"/>
        </w:trPr>
        <w:tc>
          <w:tcPr>
            <w:tcW w:w="340" w:type="dxa"/>
            <w:shd w:val="clear" w:color="auto" w:fill="auto"/>
            <w:vAlign w:val="center"/>
            <w:hideMark/>
          </w:tcPr>
          <w:p w14:paraId="51232C80" w14:textId="77777777" w:rsidR="005014AB" w:rsidRPr="003C3F98" w:rsidRDefault="005014AB" w:rsidP="006A0A3B">
            <w:pPr>
              <w:jc w:val="center"/>
              <w:rPr>
                <w:rFonts w:ascii="Monserrat" w:hAnsi="Monserrat" w:cs="Calibri"/>
                <w:color w:val="000000"/>
                <w:sz w:val="18"/>
                <w:szCs w:val="18"/>
                <w:lang w:eastAsia="es-MX"/>
              </w:rPr>
            </w:pPr>
            <w:r w:rsidRPr="003C3F98">
              <w:rPr>
                <w:rFonts w:ascii="Monserrat" w:hAnsi="Monserrat" w:cs="Calibri"/>
                <w:color w:val="000000"/>
                <w:sz w:val="18"/>
                <w:szCs w:val="18"/>
                <w:lang w:eastAsia="es-MX"/>
              </w:rPr>
              <w:t>95</w:t>
            </w:r>
          </w:p>
        </w:tc>
        <w:tc>
          <w:tcPr>
            <w:tcW w:w="1456" w:type="dxa"/>
            <w:shd w:val="clear" w:color="auto" w:fill="auto"/>
            <w:vAlign w:val="center"/>
            <w:hideMark/>
          </w:tcPr>
          <w:p w14:paraId="4D6F193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Centro de Lectura "Condesa" Centro de Creación Literaria Xavier Villaurrutia</w:t>
            </w:r>
          </w:p>
        </w:tc>
        <w:tc>
          <w:tcPr>
            <w:tcW w:w="1981" w:type="dxa"/>
            <w:shd w:val="clear" w:color="auto" w:fill="auto"/>
            <w:vAlign w:val="bottom"/>
            <w:hideMark/>
          </w:tcPr>
          <w:p w14:paraId="3A284B32"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Avenida Nuevo León No. 91, Col. Hipódromo Condesa, Alcaldía Cuauhtémoc, C.P. 06140, Ciudad de México.</w:t>
            </w:r>
          </w:p>
        </w:tc>
        <w:tc>
          <w:tcPr>
            <w:tcW w:w="1118" w:type="dxa"/>
            <w:shd w:val="clear" w:color="auto" w:fill="auto"/>
            <w:vAlign w:val="bottom"/>
            <w:hideMark/>
          </w:tcPr>
          <w:p w14:paraId="36D997AE" w14:textId="77777777" w:rsidR="005014AB" w:rsidRPr="003C3F98" w:rsidRDefault="005014AB" w:rsidP="006A0A3B">
            <w:pPr>
              <w:rPr>
                <w:rFonts w:ascii="Monserrat" w:hAnsi="Monserrat" w:cs="Calibri"/>
                <w:color w:val="000000"/>
                <w:sz w:val="18"/>
                <w:szCs w:val="18"/>
                <w:lang w:eastAsia="es-MX"/>
              </w:rPr>
            </w:pPr>
            <w:r w:rsidRPr="003C3F98">
              <w:rPr>
                <w:rFonts w:ascii="Monserrat" w:hAnsi="Monserrat" w:cs="Calibri"/>
                <w:color w:val="000000"/>
                <w:sz w:val="18"/>
                <w:szCs w:val="18"/>
                <w:lang w:eastAsia="es-MX"/>
              </w:rPr>
              <w:t>CD. MX</w:t>
            </w:r>
          </w:p>
        </w:tc>
        <w:tc>
          <w:tcPr>
            <w:tcW w:w="735" w:type="dxa"/>
            <w:shd w:val="clear" w:color="auto" w:fill="auto"/>
            <w:noWrap/>
            <w:vAlign w:val="bottom"/>
            <w:hideMark/>
          </w:tcPr>
          <w:p w14:paraId="549CB1DF"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1A6092AD"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735" w:type="dxa"/>
            <w:shd w:val="clear" w:color="auto" w:fill="auto"/>
            <w:noWrap/>
            <w:vAlign w:val="bottom"/>
            <w:hideMark/>
          </w:tcPr>
          <w:p w14:paraId="05E7C873"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c>
          <w:tcPr>
            <w:tcW w:w="735" w:type="dxa"/>
            <w:shd w:val="clear" w:color="auto" w:fill="auto"/>
            <w:noWrap/>
            <w:vAlign w:val="bottom"/>
            <w:hideMark/>
          </w:tcPr>
          <w:p w14:paraId="28018FD6" w14:textId="77777777" w:rsidR="005014AB" w:rsidRPr="003C3F98" w:rsidRDefault="005014AB" w:rsidP="006A0A3B">
            <w:pP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 </w:t>
            </w:r>
          </w:p>
        </w:tc>
        <w:tc>
          <w:tcPr>
            <w:tcW w:w="882" w:type="dxa"/>
            <w:shd w:val="clear" w:color="auto" w:fill="auto"/>
            <w:vAlign w:val="bottom"/>
            <w:hideMark/>
          </w:tcPr>
          <w:p w14:paraId="5EF7D71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w:t>
            </w:r>
          </w:p>
        </w:tc>
      </w:tr>
      <w:tr w:rsidR="005014AB" w:rsidRPr="003C3F98" w14:paraId="303C4D7C" w14:textId="77777777" w:rsidTr="001C14D6">
        <w:trPr>
          <w:trHeight w:val="174"/>
          <w:jc w:val="center"/>
        </w:trPr>
        <w:tc>
          <w:tcPr>
            <w:tcW w:w="340" w:type="dxa"/>
            <w:shd w:val="clear" w:color="auto" w:fill="auto"/>
            <w:noWrap/>
            <w:vAlign w:val="bottom"/>
            <w:hideMark/>
          </w:tcPr>
          <w:p w14:paraId="17FD3203" w14:textId="77777777" w:rsidR="005014AB" w:rsidRPr="003C3F98" w:rsidRDefault="005014AB" w:rsidP="006A0A3B">
            <w:pPr>
              <w:rPr>
                <w:rFonts w:ascii="Monserrat" w:hAnsi="Monserrat"/>
                <w:sz w:val="18"/>
                <w:szCs w:val="18"/>
                <w:lang w:eastAsia="es-MX"/>
              </w:rPr>
            </w:pPr>
          </w:p>
        </w:tc>
        <w:tc>
          <w:tcPr>
            <w:tcW w:w="1456" w:type="dxa"/>
            <w:shd w:val="clear" w:color="auto" w:fill="auto"/>
            <w:noWrap/>
            <w:vAlign w:val="bottom"/>
            <w:hideMark/>
          </w:tcPr>
          <w:p w14:paraId="67745B5A" w14:textId="77777777" w:rsidR="005014AB" w:rsidRPr="003C3F98" w:rsidRDefault="005014AB" w:rsidP="006A0A3B">
            <w:pPr>
              <w:rPr>
                <w:rFonts w:ascii="Monserrat" w:hAnsi="Monserrat"/>
                <w:sz w:val="18"/>
                <w:szCs w:val="18"/>
                <w:lang w:eastAsia="es-MX"/>
              </w:rPr>
            </w:pPr>
          </w:p>
        </w:tc>
        <w:tc>
          <w:tcPr>
            <w:tcW w:w="1981" w:type="dxa"/>
            <w:shd w:val="clear" w:color="auto" w:fill="auto"/>
            <w:noWrap/>
            <w:vAlign w:val="bottom"/>
            <w:hideMark/>
          </w:tcPr>
          <w:p w14:paraId="75E189B9" w14:textId="77777777" w:rsidR="005014AB" w:rsidRPr="003C3F98" w:rsidRDefault="005014AB" w:rsidP="006A0A3B">
            <w:pPr>
              <w:rPr>
                <w:rFonts w:ascii="Monserrat" w:hAnsi="Monserrat"/>
                <w:sz w:val="18"/>
                <w:szCs w:val="18"/>
                <w:lang w:eastAsia="es-MX"/>
              </w:rPr>
            </w:pPr>
          </w:p>
        </w:tc>
        <w:tc>
          <w:tcPr>
            <w:tcW w:w="1118" w:type="dxa"/>
            <w:shd w:val="clear" w:color="auto" w:fill="auto"/>
            <w:vAlign w:val="bottom"/>
            <w:hideMark/>
          </w:tcPr>
          <w:p w14:paraId="686D6BFA" w14:textId="77777777" w:rsidR="005014AB" w:rsidRPr="003C3F98" w:rsidRDefault="005014AB" w:rsidP="006A0A3B">
            <w:pPr>
              <w:jc w:val="center"/>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TOTAL</w:t>
            </w:r>
          </w:p>
        </w:tc>
        <w:tc>
          <w:tcPr>
            <w:tcW w:w="735" w:type="dxa"/>
            <w:shd w:val="clear" w:color="auto" w:fill="auto"/>
            <w:noWrap/>
            <w:vAlign w:val="bottom"/>
            <w:hideMark/>
          </w:tcPr>
          <w:p w14:paraId="48D433B5"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w:t>
            </w:r>
          </w:p>
        </w:tc>
        <w:tc>
          <w:tcPr>
            <w:tcW w:w="735" w:type="dxa"/>
            <w:shd w:val="clear" w:color="auto" w:fill="auto"/>
            <w:noWrap/>
            <w:vAlign w:val="bottom"/>
            <w:hideMark/>
          </w:tcPr>
          <w:p w14:paraId="0FD07116"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32</w:t>
            </w:r>
          </w:p>
        </w:tc>
        <w:tc>
          <w:tcPr>
            <w:tcW w:w="735" w:type="dxa"/>
            <w:shd w:val="clear" w:color="auto" w:fill="auto"/>
            <w:noWrap/>
            <w:vAlign w:val="bottom"/>
            <w:hideMark/>
          </w:tcPr>
          <w:p w14:paraId="4A8F13A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189</w:t>
            </w:r>
          </w:p>
        </w:tc>
        <w:tc>
          <w:tcPr>
            <w:tcW w:w="735" w:type="dxa"/>
            <w:shd w:val="clear" w:color="auto" w:fill="auto"/>
            <w:noWrap/>
            <w:vAlign w:val="bottom"/>
            <w:hideMark/>
          </w:tcPr>
          <w:p w14:paraId="6DF21CD9"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w:t>
            </w:r>
          </w:p>
        </w:tc>
        <w:tc>
          <w:tcPr>
            <w:tcW w:w="882" w:type="dxa"/>
            <w:shd w:val="clear" w:color="auto" w:fill="auto"/>
            <w:noWrap/>
            <w:vAlign w:val="bottom"/>
            <w:hideMark/>
          </w:tcPr>
          <w:p w14:paraId="7C49A498" w14:textId="77777777" w:rsidR="005014AB" w:rsidRPr="003C3F98" w:rsidRDefault="005014AB" w:rsidP="006A0A3B">
            <w:pPr>
              <w:jc w:val="right"/>
              <w:rPr>
                <w:rFonts w:ascii="Monserrat" w:hAnsi="Monserrat" w:cs="Calibri"/>
                <w:b/>
                <w:bCs/>
                <w:color w:val="000000"/>
                <w:sz w:val="18"/>
                <w:szCs w:val="18"/>
                <w:lang w:eastAsia="es-MX"/>
              </w:rPr>
            </w:pPr>
            <w:r w:rsidRPr="003C3F98">
              <w:rPr>
                <w:rFonts w:ascii="Monserrat" w:hAnsi="Monserrat" w:cs="Calibri"/>
                <w:b/>
                <w:bCs/>
                <w:color w:val="000000"/>
                <w:sz w:val="18"/>
                <w:szCs w:val="18"/>
                <w:lang w:eastAsia="es-MX"/>
              </w:rPr>
              <w:t>226</w:t>
            </w:r>
          </w:p>
        </w:tc>
      </w:tr>
    </w:tbl>
    <w:p w14:paraId="06991F3C" w14:textId="77777777" w:rsidR="00840310" w:rsidRPr="003C3F98" w:rsidRDefault="00840310" w:rsidP="00B3588E">
      <w:pPr>
        <w:jc w:val="both"/>
        <w:rPr>
          <w:rFonts w:ascii="Monserrat" w:hAnsi="Monserrat"/>
          <w:sz w:val="22"/>
          <w:szCs w:val="22"/>
        </w:rPr>
      </w:pPr>
    </w:p>
    <w:p w14:paraId="03EB592A" w14:textId="6E034633" w:rsidR="00BB4E31" w:rsidRPr="003C3F98" w:rsidRDefault="00BB4E31" w:rsidP="00BB4E31">
      <w:pPr>
        <w:tabs>
          <w:tab w:val="left" w:pos="4102"/>
        </w:tabs>
        <w:ind w:right="49"/>
        <w:jc w:val="both"/>
        <w:rPr>
          <w:rFonts w:ascii="Monserrat" w:hAnsi="Monserrat"/>
          <w:sz w:val="22"/>
          <w:szCs w:val="22"/>
        </w:rPr>
      </w:pPr>
      <w:r w:rsidRPr="003C3F98">
        <w:rPr>
          <w:rFonts w:ascii="Monserrat" w:hAnsi="Monserrat"/>
          <w:sz w:val="22"/>
          <w:szCs w:val="22"/>
        </w:rPr>
        <w:t xml:space="preserve">*Las direcciones de los sitios mencionados en la tabla anterior, podrán cambiar en función de las necesidades de operación del </w:t>
      </w:r>
      <w:r w:rsidRPr="003C3F98">
        <w:rPr>
          <w:rFonts w:ascii="Monserrat" w:hAnsi="Monserrat"/>
          <w:b/>
          <w:bCs/>
          <w:sz w:val="22"/>
          <w:szCs w:val="22"/>
          <w:lang w:val="es-ES_tradnl" w:eastAsia="es-ES"/>
        </w:rPr>
        <w:t>“</w:t>
      </w:r>
      <w:r w:rsidRPr="003C3F98">
        <w:rPr>
          <w:rFonts w:ascii="Monserrat" w:hAnsi="Monserrat"/>
          <w:b/>
          <w:bCs/>
          <w:sz w:val="22"/>
          <w:szCs w:val="22"/>
        </w:rPr>
        <w:t>Instituto Nacional de Bellas Artes y Literatura”</w:t>
      </w:r>
      <w:r w:rsidRPr="003C3F98">
        <w:rPr>
          <w:rFonts w:ascii="Monserrat" w:hAnsi="Monserrat"/>
          <w:sz w:val="22"/>
          <w:szCs w:val="22"/>
        </w:rPr>
        <w:t>; y son enunciativas más no limitativas, en virtud de la naturaleza del servicio administrado, se podrán incrementar o disminuir los sitios durante la vigencia del servicio.</w:t>
      </w:r>
    </w:p>
    <w:p w14:paraId="683993E3" w14:textId="3E15E195" w:rsidR="00BB4E31" w:rsidRPr="003C3F98" w:rsidRDefault="00BB4E31" w:rsidP="00B3588E">
      <w:pPr>
        <w:jc w:val="both"/>
        <w:rPr>
          <w:rFonts w:ascii="Monserrat" w:hAnsi="Monserrat"/>
          <w:sz w:val="22"/>
          <w:szCs w:val="22"/>
        </w:rPr>
      </w:pPr>
    </w:p>
    <w:p w14:paraId="687BD6F6" w14:textId="71F2804B" w:rsidR="0002509F" w:rsidRPr="003C3F98" w:rsidRDefault="0002509F" w:rsidP="00B3588E">
      <w:pPr>
        <w:jc w:val="both"/>
        <w:rPr>
          <w:rFonts w:ascii="Monserrat" w:hAnsi="Monserrat"/>
          <w:sz w:val="22"/>
          <w:szCs w:val="22"/>
        </w:rPr>
      </w:pPr>
    </w:p>
    <w:p w14:paraId="7F30B0C8" w14:textId="09FAEC75" w:rsidR="0002509F" w:rsidRPr="003C3F98" w:rsidRDefault="0002509F" w:rsidP="00B3588E">
      <w:pPr>
        <w:jc w:val="both"/>
        <w:rPr>
          <w:rFonts w:ascii="Monserrat" w:hAnsi="Monserrat"/>
          <w:sz w:val="22"/>
          <w:szCs w:val="22"/>
        </w:rPr>
      </w:pPr>
    </w:p>
    <w:p w14:paraId="7A4E0B75" w14:textId="1F1A883C" w:rsidR="0002509F" w:rsidRPr="003C3F98" w:rsidRDefault="0002509F" w:rsidP="00B3588E">
      <w:pPr>
        <w:jc w:val="both"/>
        <w:rPr>
          <w:rFonts w:ascii="Monserrat" w:hAnsi="Monserrat"/>
          <w:sz w:val="22"/>
          <w:szCs w:val="22"/>
        </w:rPr>
      </w:pPr>
    </w:p>
    <w:p w14:paraId="57E91BAB" w14:textId="24D75FF7" w:rsidR="0002509F" w:rsidRPr="003C3F98" w:rsidRDefault="0002509F" w:rsidP="00B3588E">
      <w:pPr>
        <w:jc w:val="both"/>
        <w:rPr>
          <w:rFonts w:ascii="Monserrat" w:hAnsi="Monserrat"/>
          <w:sz w:val="22"/>
          <w:szCs w:val="22"/>
        </w:rPr>
      </w:pPr>
    </w:p>
    <w:p w14:paraId="75894F55" w14:textId="2FB57075" w:rsidR="0002509F" w:rsidRPr="003C3F98" w:rsidRDefault="0002509F" w:rsidP="00B3588E">
      <w:pPr>
        <w:jc w:val="both"/>
        <w:rPr>
          <w:rFonts w:ascii="Monserrat" w:hAnsi="Monserrat"/>
          <w:sz w:val="22"/>
          <w:szCs w:val="22"/>
        </w:rPr>
      </w:pPr>
    </w:p>
    <w:p w14:paraId="5EA806A7" w14:textId="6F141FD0" w:rsidR="0002509F" w:rsidRPr="003C3F98" w:rsidRDefault="0002509F" w:rsidP="00B3588E">
      <w:pPr>
        <w:jc w:val="both"/>
        <w:rPr>
          <w:rFonts w:ascii="Monserrat" w:hAnsi="Monserrat"/>
          <w:sz w:val="22"/>
          <w:szCs w:val="22"/>
        </w:rPr>
      </w:pPr>
    </w:p>
    <w:p w14:paraId="72156505" w14:textId="39D177C3" w:rsidR="0002509F" w:rsidRPr="003C3F98" w:rsidRDefault="0002509F" w:rsidP="00B3588E">
      <w:pPr>
        <w:jc w:val="both"/>
        <w:rPr>
          <w:rFonts w:ascii="Monserrat" w:hAnsi="Monserrat"/>
          <w:sz w:val="22"/>
          <w:szCs w:val="22"/>
        </w:rPr>
      </w:pPr>
    </w:p>
    <w:p w14:paraId="33EC52ED" w14:textId="0C3614D5" w:rsidR="0002509F" w:rsidRPr="003C3F98" w:rsidRDefault="0002509F" w:rsidP="00B3588E">
      <w:pPr>
        <w:jc w:val="both"/>
        <w:rPr>
          <w:rFonts w:ascii="Monserrat" w:hAnsi="Monserrat"/>
          <w:sz w:val="22"/>
          <w:szCs w:val="22"/>
        </w:rPr>
      </w:pPr>
    </w:p>
    <w:p w14:paraId="11C9F4D7" w14:textId="0BC29E32" w:rsidR="0002509F" w:rsidRPr="003C3F98" w:rsidRDefault="0002509F" w:rsidP="00B3588E">
      <w:pPr>
        <w:jc w:val="both"/>
        <w:rPr>
          <w:rFonts w:ascii="Monserrat" w:hAnsi="Monserrat"/>
          <w:sz w:val="22"/>
          <w:szCs w:val="22"/>
        </w:rPr>
      </w:pPr>
    </w:p>
    <w:p w14:paraId="443B9F95" w14:textId="3E65F28B" w:rsidR="0002509F" w:rsidRPr="003C3F98" w:rsidRDefault="0002509F" w:rsidP="00B3588E">
      <w:pPr>
        <w:jc w:val="both"/>
        <w:rPr>
          <w:rFonts w:ascii="Monserrat" w:hAnsi="Monserrat"/>
          <w:sz w:val="22"/>
          <w:szCs w:val="22"/>
        </w:rPr>
      </w:pPr>
    </w:p>
    <w:p w14:paraId="6816890C" w14:textId="4394874C" w:rsidR="0002509F" w:rsidRPr="003C3F98" w:rsidRDefault="0002509F" w:rsidP="00B3588E">
      <w:pPr>
        <w:jc w:val="both"/>
        <w:rPr>
          <w:rFonts w:ascii="Monserrat" w:hAnsi="Monserrat"/>
          <w:sz w:val="22"/>
          <w:szCs w:val="22"/>
        </w:rPr>
      </w:pPr>
    </w:p>
    <w:p w14:paraId="341744B4" w14:textId="439454B8" w:rsidR="0002509F" w:rsidRPr="003C3F98" w:rsidRDefault="0002509F" w:rsidP="00B3588E">
      <w:pPr>
        <w:jc w:val="both"/>
        <w:rPr>
          <w:rFonts w:ascii="Monserrat" w:hAnsi="Monserrat"/>
          <w:sz w:val="22"/>
          <w:szCs w:val="22"/>
        </w:rPr>
      </w:pPr>
    </w:p>
    <w:p w14:paraId="2C82ED76" w14:textId="35DCA0CF" w:rsidR="00EF5689" w:rsidRPr="003C3F98" w:rsidRDefault="00EF5689" w:rsidP="00B3588E">
      <w:pPr>
        <w:jc w:val="both"/>
        <w:rPr>
          <w:rFonts w:ascii="Monserrat" w:hAnsi="Monserrat"/>
          <w:sz w:val="22"/>
          <w:szCs w:val="22"/>
        </w:rPr>
      </w:pPr>
    </w:p>
    <w:p w14:paraId="6C11EFFA" w14:textId="77777777" w:rsidR="00EF5689" w:rsidRPr="003C3F98" w:rsidRDefault="00EF5689" w:rsidP="00B3588E">
      <w:pPr>
        <w:jc w:val="both"/>
        <w:rPr>
          <w:rFonts w:ascii="Monserrat" w:hAnsi="Monserrat"/>
          <w:sz w:val="22"/>
          <w:szCs w:val="22"/>
        </w:rPr>
      </w:pPr>
    </w:p>
    <w:p w14:paraId="2FA5A7A3" w14:textId="011CD3C9" w:rsidR="0002509F" w:rsidRPr="003C3F98" w:rsidRDefault="0002509F" w:rsidP="00B3588E">
      <w:pPr>
        <w:jc w:val="both"/>
        <w:rPr>
          <w:rFonts w:ascii="Monserrat" w:hAnsi="Monserrat"/>
          <w:sz w:val="22"/>
          <w:szCs w:val="22"/>
        </w:rPr>
      </w:pPr>
    </w:p>
    <w:p w14:paraId="49F58901" w14:textId="6B95D409" w:rsidR="0002509F" w:rsidRPr="003C3F98" w:rsidRDefault="0002509F" w:rsidP="00B3588E">
      <w:pPr>
        <w:jc w:val="both"/>
        <w:rPr>
          <w:rFonts w:ascii="Monserrat" w:hAnsi="Monserrat"/>
          <w:sz w:val="22"/>
          <w:szCs w:val="22"/>
        </w:rPr>
      </w:pPr>
    </w:p>
    <w:p w14:paraId="6DF45F6B" w14:textId="127F385E" w:rsidR="0002509F" w:rsidRPr="003C3F98" w:rsidRDefault="0002509F" w:rsidP="00B3588E">
      <w:pPr>
        <w:jc w:val="both"/>
        <w:rPr>
          <w:rFonts w:ascii="Monserrat" w:hAnsi="Monserrat"/>
          <w:sz w:val="22"/>
          <w:szCs w:val="22"/>
        </w:rPr>
      </w:pPr>
    </w:p>
    <w:p w14:paraId="35A217BC" w14:textId="267559DF" w:rsidR="0036572D" w:rsidRPr="003C3F98" w:rsidRDefault="0036572D" w:rsidP="00B3588E">
      <w:pPr>
        <w:jc w:val="both"/>
        <w:rPr>
          <w:rFonts w:ascii="Monserrat" w:hAnsi="Monserrat"/>
          <w:sz w:val="22"/>
          <w:szCs w:val="22"/>
        </w:rPr>
      </w:pPr>
    </w:p>
    <w:p w14:paraId="2BA8548C" w14:textId="240885E9" w:rsidR="00985E97" w:rsidRDefault="00985E97" w:rsidP="00B3588E">
      <w:pPr>
        <w:jc w:val="both"/>
        <w:rPr>
          <w:rFonts w:ascii="Monserrat" w:hAnsi="Monserrat"/>
          <w:sz w:val="22"/>
          <w:szCs w:val="22"/>
        </w:rPr>
      </w:pPr>
    </w:p>
    <w:p w14:paraId="76060D17" w14:textId="77777777" w:rsidR="009245EA" w:rsidRPr="003C3F98" w:rsidRDefault="009245EA" w:rsidP="00B3588E">
      <w:pPr>
        <w:jc w:val="both"/>
        <w:rPr>
          <w:rFonts w:ascii="Monserrat" w:hAnsi="Monserrat"/>
          <w:sz w:val="22"/>
          <w:szCs w:val="22"/>
        </w:rPr>
      </w:pPr>
    </w:p>
    <w:p w14:paraId="3559B9BA" w14:textId="77777777" w:rsidR="00985E97" w:rsidRPr="003C3F98" w:rsidRDefault="00985E97" w:rsidP="00B3588E">
      <w:pPr>
        <w:jc w:val="both"/>
        <w:rPr>
          <w:rFonts w:ascii="Monserrat" w:hAnsi="Monserrat"/>
          <w:sz w:val="22"/>
          <w:szCs w:val="22"/>
        </w:rPr>
      </w:pPr>
    </w:p>
    <w:p w14:paraId="28E7A5D8" w14:textId="77777777" w:rsidR="00BB4E31" w:rsidRPr="003C3F98" w:rsidRDefault="00BB4E31" w:rsidP="00BB4E31">
      <w:pPr>
        <w:jc w:val="center"/>
        <w:rPr>
          <w:rFonts w:ascii="Monserrat" w:hAnsi="Monserrat"/>
          <w:b/>
          <w:bCs/>
          <w:sz w:val="22"/>
          <w:szCs w:val="22"/>
          <w:lang w:val="es-ES"/>
        </w:rPr>
      </w:pPr>
      <w:r w:rsidRPr="003C3F98">
        <w:rPr>
          <w:rFonts w:ascii="Monserrat" w:hAnsi="Monserrat"/>
          <w:b/>
          <w:bCs/>
          <w:sz w:val="22"/>
          <w:szCs w:val="22"/>
          <w:lang w:val="es-ES"/>
        </w:rPr>
        <w:lastRenderedPageBreak/>
        <w:t>Anexo B</w:t>
      </w:r>
    </w:p>
    <w:p w14:paraId="59D2166D" w14:textId="77777777" w:rsidR="00BB4E31" w:rsidRPr="003C3F98" w:rsidRDefault="00BB4E31" w:rsidP="00BB4E31">
      <w:pPr>
        <w:jc w:val="center"/>
        <w:rPr>
          <w:rFonts w:ascii="Monserrat" w:hAnsi="Monserrat"/>
          <w:b/>
          <w:bCs/>
          <w:sz w:val="22"/>
          <w:szCs w:val="22"/>
          <w:lang w:val="es-ES"/>
        </w:rPr>
      </w:pPr>
    </w:p>
    <w:p w14:paraId="6BB32DF5" w14:textId="77777777" w:rsidR="00BB4E31" w:rsidRPr="003C3F98" w:rsidRDefault="00BB4E31" w:rsidP="00BB4E31">
      <w:pPr>
        <w:jc w:val="both"/>
        <w:rPr>
          <w:rFonts w:ascii="Monserrat" w:hAnsi="Monserrat"/>
          <w:sz w:val="22"/>
          <w:szCs w:val="22"/>
          <w:lang w:val="es-ES"/>
        </w:rPr>
      </w:pPr>
      <w:r w:rsidRPr="003C3F98">
        <w:rPr>
          <w:rFonts w:ascii="Monserrat" w:hAnsi="Monserrat"/>
          <w:sz w:val="22"/>
          <w:szCs w:val="22"/>
          <w:lang w:val="es-ES"/>
        </w:rPr>
        <w:t>Demanda inicial de equipos</w:t>
      </w:r>
      <w:r w:rsidRPr="003C3F98">
        <w:rPr>
          <w:rFonts w:ascii="Monserrat" w:hAnsi="Monserrat" w:cs="Calibri"/>
          <w:color w:val="000000"/>
          <w:sz w:val="22"/>
          <w:szCs w:val="22"/>
        </w:rPr>
        <w:t xml:space="preserve"> para el Servicio Administrado de Fotocopiado, Impresión y Digitalización de Documentos en Blanco y Negro, y a Color</w:t>
      </w:r>
      <w:r w:rsidRPr="003C3F98">
        <w:rPr>
          <w:rFonts w:ascii="Monserrat" w:hAnsi="Monserrat"/>
          <w:sz w:val="22"/>
          <w:szCs w:val="22"/>
          <w:lang w:val="es-ES"/>
        </w:rPr>
        <w:t xml:space="preserve"> (por perfil).</w:t>
      </w:r>
    </w:p>
    <w:tbl>
      <w:tblPr>
        <w:tblW w:w="9351" w:type="dxa"/>
        <w:tblCellMar>
          <w:left w:w="70" w:type="dxa"/>
          <w:right w:w="70" w:type="dxa"/>
        </w:tblCellMar>
        <w:tblLook w:val="04A0" w:firstRow="1" w:lastRow="0" w:firstColumn="1" w:lastColumn="0" w:noHBand="0" w:noVBand="1"/>
      </w:tblPr>
      <w:tblGrid>
        <w:gridCol w:w="1300"/>
        <w:gridCol w:w="6560"/>
        <w:gridCol w:w="1491"/>
      </w:tblGrid>
      <w:tr w:rsidR="00BB4E31" w:rsidRPr="003C3F98" w14:paraId="63460FD1" w14:textId="77777777" w:rsidTr="009A4E16">
        <w:trPr>
          <w:trHeight w:val="47"/>
          <w:tblHeader/>
        </w:trPr>
        <w:tc>
          <w:tcPr>
            <w:tcW w:w="1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992F4F" w14:textId="77777777" w:rsidR="00BB4E31" w:rsidRPr="003C3F98" w:rsidRDefault="00BB4E31" w:rsidP="00422BEF">
            <w:pPr>
              <w:jc w:val="center"/>
              <w:rPr>
                <w:rFonts w:ascii="Monserrat" w:hAnsi="Monserrat"/>
                <w:b/>
                <w:bCs/>
                <w:color w:val="000000" w:themeColor="text1"/>
                <w:sz w:val="22"/>
                <w:szCs w:val="22"/>
              </w:rPr>
            </w:pPr>
            <w:r w:rsidRPr="003C3F98">
              <w:rPr>
                <w:rFonts w:ascii="Monserrat" w:hAnsi="Monserrat"/>
                <w:b/>
                <w:bCs/>
                <w:color w:val="000000" w:themeColor="text1"/>
                <w:sz w:val="22"/>
                <w:szCs w:val="22"/>
              </w:rPr>
              <w:t>Perfil</w:t>
            </w:r>
          </w:p>
        </w:tc>
        <w:tc>
          <w:tcPr>
            <w:tcW w:w="6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B8C52F" w14:textId="77777777" w:rsidR="00BB4E31" w:rsidRPr="003C3F98" w:rsidRDefault="00BB4E31" w:rsidP="00422BEF">
            <w:pPr>
              <w:jc w:val="center"/>
              <w:rPr>
                <w:rFonts w:ascii="Monserrat" w:hAnsi="Monserrat"/>
                <w:b/>
                <w:bCs/>
                <w:color w:val="000000" w:themeColor="text1"/>
                <w:sz w:val="22"/>
                <w:szCs w:val="22"/>
              </w:rPr>
            </w:pPr>
            <w:r w:rsidRPr="003C3F98">
              <w:rPr>
                <w:rFonts w:ascii="Monserrat" w:hAnsi="Monserrat"/>
                <w:b/>
                <w:bCs/>
                <w:color w:val="000000" w:themeColor="text1"/>
                <w:sz w:val="22"/>
                <w:szCs w:val="22"/>
              </w:rPr>
              <w:t>Producto</w:t>
            </w:r>
          </w:p>
        </w:tc>
        <w:tc>
          <w:tcPr>
            <w:tcW w:w="14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7193F6" w14:textId="77777777" w:rsidR="00BB4E31" w:rsidRPr="003C3F98" w:rsidRDefault="00BB4E31" w:rsidP="00422BEF">
            <w:pPr>
              <w:jc w:val="center"/>
              <w:rPr>
                <w:rFonts w:ascii="Monserrat" w:hAnsi="Monserrat"/>
                <w:b/>
                <w:bCs/>
                <w:color w:val="000000" w:themeColor="text1"/>
                <w:sz w:val="22"/>
                <w:szCs w:val="22"/>
              </w:rPr>
            </w:pPr>
            <w:r w:rsidRPr="003C3F98">
              <w:rPr>
                <w:rFonts w:ascii="Monserrat" w:hAnsi="Monserrat"/>
                <w:b/>
                <w:bCs/>
                <w:color w:val="000000" w:themeColor="text1"/>
                <w:sz w:val="22"/>
                <w:szCs w:val="22"/>
              </w:rPr>
              <w:t>Demanda inicial (piezas)</w:t>
            </w:r>
          </w:p>
        </w:tc>
      </w:tr>
      <w:tr w:rsidR="00BB4E31" w:rsidRPr="003C3F98" w14:paraId="4338C41F"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D9C1C2"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"A"</w:t>
            </w:r>
          </w:p>
        </w:tc>
        <w:tc>
          <w:tcPr>
            <w:tcW w:w="6560" w:type="dxa"/>
            <w:tcBorders>
              <w:top w:val="nil"/>
              <w:left w:val="nil"/>
              <w:bottom w:val="single" w:sz="4" w:space="0" w:color="auto"/>
              <w:right w:val="single" w:sz="4" w:space="0" w:color="auto"/>
            </w:tcBorders>
            <w:shd w:val="clear" w:color="auto" w:fill="auto"/>
            <w:noWrap/>
            <w:vAlign w:val="center"/>
            <w:hideMark/>
          </w:tcPr>
          <w:p w14:paraId="69EAFA7A"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Impresora grupo de trabajo pequeño (blanco y negro)</w:t>
            </w:r>
          </w:p>
        </w:tc>
        <w:tc>
          <w:tcPr>
            <w:tcW w:w="1491" w:type="dxa"/>
            <w:tcBorders>
              <w:top w:val="nil"/>
              <w:left w:val="nil"/>
              <w:bottom w:val="single" w:sz="4" w:space="0" w:color="auto"/>
              <w:right w:val="single" w:sz="4" w:space="0" w:color="auto"/>
            </w:tcBorders>
            <w:shd w:val="clear" w:color="auto" w:fill="auto"/>
            <w:noWrap/>
            <w:vAlign w:val="center"/>
          </w:tcPr>
          <w:p w14:paraId="769813B3"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2FB33298"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C8AA1B"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"B"</w:t>
            </w:r>
          </w:p>
        </w:tc>
        <w:tc>
          <w:tcPr>
            <w:tcW w:w="6560" w:type="dxa"/>
            <w:tcBorders>
              <w:top w:val="nil"/>
              <w:left w:val="nil"/>
              <w:bottom w:val="single" w:sz="4" w:space="0" w:color="auto"/>
              <w:right w:val="single" w:sz="4" w:space="0" w:color="auto"/>
            </w:tcBorders>
            <w:shd w:val="clear" w:color="auto" w:fill="auto"/>
            <w:noWrap/>
            <w:vAlign w:val="center"/>
            <w:hideMark/>
          </w:tcPr>
          <w:p w14:paraId="7432CDA2"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Impresora grupo de trabajo mediano (blanco y negro)</w:t>
            </w:r>
          </w:p>
        </w:tc>
        <w:tc>
          <w:tcPr>
            <w:tcW w:w="1491" w:type="dxa"/>
            <w:tcBorders>
              <w:top w:val="nil"/>
              <w:left w:val="nil"/>
              <w:bottom w:val="single" w:sz="4" w:space="0" w:color="auto"/>
              <w:right w:val="single" w:sz="4" w:space="0" w:color="auto"/>
            </w:tcBorders>
            <w:shd w:val="clear" w:color="auto" w:fill="auto"/>
            <w:noWrap/>
            <w:vAlign w:val="center"/>
          </w:tcPr>
          <w:p w14:paraId="5C07BB8F"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67C032F2"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A8BC4D"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"C"</w:t>
            </w:r>
          </w:p>
        </w:tc>
        <w:tc>
          <w:tcPr>
            <w:tcW w:w="6560" w:type="dxa"/>
            <w:tcBorders>
              <w:top w:val="nil"/>
              <w:left w:val="nil"/>
              <w:bottom w:val="single" w:sz="4" w:space="0" w:color="auto"/>
              <w:right w:val="single" w:sz="4" w:space="0" w:color="auto"/>
            </w:tcBorders>
            <w:shd w:val="clear" w:color="auto" w:fill="auto"/>
            <w:noWrap/>
            <w:vAlign w:val="center"/>
            <w:hideMark/>
          </w:tcPr>
          <w:p w14:paraId="4C4C8999"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Impresora grupo de trabajo grande (blanco y negro)</w:t>
            </w:r>
          </w:p>
        </w:tc>
        <w:tc>
          <w:tcPr>
            <w:tcW w:w="1491" w:type="dxa"/>
            <w:tcBorders>
              <w:top w:val="nil"/>
              <w:left w:val="nil"/>
              <w:bottom w:val="single" w:sz="4" w:space="0" w:color="auto"/>
              <w:right w:val="single" w:sz="4" w:space="0" w:color="auto"/>
            </w:tcBorders>
            <w:shd w:val="clear" w:color="auto" w:fill="auto"/>
            <w:noWrap/>
            <w:vAlign w:val="center"/>
          </w:tcPr>
          <w:p w14:paraId="2F479231"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51E264C9"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6F6340"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"D"</w:t>
            </w:r>
          </w:p>
        </w:tc>
        <w:tc>
          <w:tcPr>
            <w:tcW w:w="6560" w:type="dxa"/>
            <w:tcBorders>
              <w:top w:val="nil"/>
              <w:left w:val="nil"/>
              <w:bottom w:val="single" w:sz="4" w:space="0" w:color="auto"/>
              <w:right w:val="single" w:sz="4" w:space="0" w:color="auto"/>
            </w:tcBorders>
            <w:shd w:val="clear" w:color="auto" w:fill="auto"/>
            <w:noWrap/>
            <w:vAlign w:val="center"/>
            <w:hideMark/>
          </w:tcPr>
          <w:p w14:paraId="733F7952"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Impresora grupo de trabajo pequeño (color)</w:t>
            </w:r>
          </w:p>
        </w:tc>
        <w:tc>
          <w:tcPr>
            <w:tcW w:w="1491" w:type="dxa"/>
            <w:tcBorders>
              <w:top w:val="nil"/>
              <w:left w:val="nil"/>
              <w:bottom w:val="single" w:sz="4" w:space="0" w:color="auto"/>
              <w:right w:val="single" w:sz="4" w:space="0" w:color="auto"/>
            </w:tcBorders>
            <w:shd w:val="clear" w:color="auto" w:fill="auto"/>
            <w:noWrap/>
            <w:vAlign w:val="center"/>
          </w:tcPr>
          <w:p w14:paraId="651E2E48" w14:textId="12417FBF" w:rsidR="00BB4E31" w:rsidRPr="003C3F98" w:rsidRDefault="009A4E16" w:rsidP="00422BEF">
            <w:pPr>
              <w:contextualSpacing/>
              <w:jc w:val="center"/>
              <w:rPr>
                <w:rFonts w:ascii="Monserrat" w:hAnsi="Monserrat"/>
                <w:color w:val="000000"/>
                <w:sz w:val="22"/>
                <w:szCs w:val="22"/>
              </w:rPr>
            </w:pPr>
            <w:r w:rsidRPr="003C3F98">
              <w:rPr>
                <w:rFonts w:ascii="Monserrat" w:hAnsi="Monserrat"/>
                <w:color w:val="000000"/>
                <w:sz w:val="22"/>
                <w:szCs w:val="22"/>
              </w:rPr>
              <w:t>3</w:t>
            </w:r>
          </w:p>
        </w:tc>
      </w:tr>
      <w:tr w:rsidR="00BB4E31" w:rsidRPr="003C3F98" w14:paraId="6E3165E3"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5414AAF"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"E"</w:t>
            </w:r>
          </w:p>
        </w:tc>
        <w:tc>
          <w:tcPr>
            <w:tcW w:w="6560" w:type="dxa"/>
            <w:tcBorders>
              <w:top w:val="nil"/>
              <w:left w:val="nil"/>
              <w:bottom w:val="single" w:sz="4" w:space="0" w:color="auto"/>
              <w:right w:val="single" w:sz="4" w:space="0" w:color="auto"/>
            </w:tcBorders>
            <w:shd w:val="clear" w:color="auto" w:fill="auto"/>
            <w:noWrap/>
            <w:vAlign w:val="center"/>
            <w:hideMark/>
          </w:tcPr>
          <w:p w14:paraId="64DB0958"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Impresora grupo de trabajo mediano (color)</w:t>
            </w:r>
          </w:p>
        </w:tc>
        <w:tc>
          <w:tcPr>
            <w:tcW w:w="1491" w:type="dxa"/>
            <w:tcBorders>
              <w:top w:val="nil"/>
              <w:left w:val="nil"/>
              <w:bottom w:val="single" w:sz="4" w:space="0" w:color="auto"/>
              <w:right w:val="single" w:sz="4" w:space="0" w:color="auto"/>
            </w:tcBorders>
            <w:shd w:val="clear" w:color="auto" w:fill="auto"/>
            <w:noWrap/>
            <w:vAlign w:val="center"/>
          </w:tcPr>
          <w:p w14:paraId="420252DB" w14:textId="051A1B52" w:rsidR="00BB4E31" w:rsidRPr="003C3F98" w:rsidRDefault="009A4E16" w:rsidP="00422BEF">
            <w:pPr>
              <w:contextualSpacing/>
              <w:jc w:val="center"/>
              <w:rPr>
                <w:rFonts w:ascii="Monserrat" w:hAnsi="Monserrat"/>
                <w:color w:val="000000"/>
                <w:sz w:val="22"/>
                <w:szCs w:val="22"/>
              </w:rPr>
            </w:pPr>
            <w:r w:rsidRPr="003C3F98">
              <w:rPr>
                <w:rFonts w:ascii="Monserrat" w:hAnsi="Monserrat"/>
                <w:color w:val="000000"/>
                <w:sz w:val="22"/>
                <w:szCs w:val="22"/>
              </w:rPr>
              <w:t>32</w:t>
            </w:r>
          </w:p>
        </w:tc>
      </w:tr>
      <w:tr w:rsidR="00BB4E31" w:rsidRPr="003C3F98" w14:paraId="7EEC5559"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81E967E"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"F"</w:t>
            </w:r>
          </w:p>
        </w:tc>
        <w:tc>
          <w:tcPr>
            <w:tcW w:w="6560" w:type="dxa"/>
            <w:tcBorders>
              <w:top w:val="nil"/>
              <w:left w:val="nil"/>
              <w:bottom w:val="single" w:sz="4" w:space="0" w:color="auto"/>
              <w:right w:val="single" w:sz="4" w:space="0" w:color="auto"/>
            </w:tcBorders>
            <w:shd w:val="clear" w:color="auto" w:fill="auto"/>
            <w:noWrap/>
            <w:vAlign w:val="center"/>
            <w:hideMark/>
          </w:tcPr>
          <w:p w14:paraId="488068AB" w14:textId="29A1E3A2" w:rsidR="00BB4E31" w:rsidRPr="003C3F98" w:rsidRDefault="00985E97" w:rsidP="00422BEF">
            <w:pPr>
              <w:contextualSpacing/>
              <w:rPr>
                <w:rFonts w:ascii="Monserrat" w:hAnsi="Monserrat"/>
                <w:color w:val="000000"/>
                <w:sz w:val="22"/>
                <w:szCs w:val="22"/>
              </w:rPr>
            </w:pPr>
            <w:r w:rsidRPr="003C3F98">
              <w:rPr>
                <w:rFonts w:ascii="Monserrat" w:hAnsi="Monserrat"/>
                <w:color w:val="000000"/>
                <w:sz w:val="22"/>
                <w:szCs w:val="22"/>
              </w:rPr>
              <w:t>Escáner</w:t>
            </w:r>
            <w:r w:rsidR="00BB4E31" w:rsidRPr="003C3F98">
              <w:rPr>
                <w:rFonts w:ascii="Monserrat" w:hAnsi="Monserrat"/>
                <w:color w:val="000000"/>
                <w:sz w:val="22"/>
                <w:szCs w:val="22"/>
              </w:rPr>
              <w:t xml:space="preserve"> grupo de trabajo pequeño</w:t>
            </w:r>
          </w:p>
        </w:tc>
        <w:tc>
          <w:tcPr>
            <w:tcW w:w="1491" w:type="dxa"/>
            <w:tcBorders>
              <w:top w:val="nil"/>
              <w:left w:val="nil"/>
              <w:bottom w:val="single" w:sz="4" w:space="0" w:color="auto"/>
              <w:right w:val="single" w:sz="4" w:space="0" w:color="auto"/>
            </w:tcBorders>
            <w:shd w:val="clear" w:color="auto" w:fill="auto"/>
            <w:noWrap/>
            <w:vAlign w:val="center"/>
          </w:tcPr>
          <w:p w14:paraId="013C3C92"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75A8F988"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932CE5"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"G"</w:t>
            </w:r>
          </w:p>
        </w:tc>
        <w:tc>
          <w:tcPr>
            <w:tcW w:w="6560" w:type="dxa"/>
            <w:tcBorders>
              <w:top w:val="nil"/>
              <w:left w:val="nil"/>
              <w:bottom w:val="single" w:sz="4" w:space="0" w:color="auto"/>
              <w:right w:val="single" w:sz="4" w:space="0" w:color="auto"/>
            </w:tcBorders>
            <w:shd w:val="clear" w:color="auto" w:fill="auto"/>
            <w:noWrap/>
            <w:vAlign w:val="center"/>
            <w:hideMark/>
          </w:tcPr>
          <w:p w14:paraId="682E326B"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Escáner cama plana grupo de trabajo pequeño</w:t>
            </w:r>
          </w:p>
        </w:tc>
        <w:tc>
          <w:tcPr>
            <w:tcW w:w="1491" w:type="dxa"/>
            <w:tcBorders>
              <w:top w:val="nil"/>
              <w:left w:val="nil"/>
              <w:bottom w:val="single" w:sz="4" w:space="0" w:color="auto"/>
              <w:right w:val="single" w:sz="4" w:space="0" w:color="auto"/>
            </w:tcBorders>
            <w:shd w:val="clear" w:color="auto" w:fill="auto"/>
            <w:noWrap/>
            <w:vAlign w:val="center"/>
          </w:tcPr>
          <w:p w14:paraId="4F511BEC"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13884F61"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79DD93"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"H"</w:t>
            </w:r>
          </w:p>
        </w:tc>
        <w:tc>
          <w:tcPr>
            <w:tcW w:w="6560" w:type="dxa"/>
            <w:tcBorders>
              <w:top w:val="nil"/>
              <w:left w:val="nil"/>
              <w:bottom w:val="single" w:sz="4" w:space="0" w:color="auto"/>
              <w:right w:val="single" w:sz="4" w:space="0" w:color="auto"/>
            </w:tcBorders>
            <w:shd w:val="clear" w:color="auto" w:fill="auto"/>
            <w:noWrap/>
            <w:vAlign w:val="center"/>
            <w:hideMark/>
          </w:tcPr>
          <w:p w14:paraId="54364451" w14:textId="08B7D9C6" w:rsidR="00BB4E31" w:rsidRPr="003C3F98" w:rsidRDefault="00985E97" w:rsidP="00422BEF">
            <w:pPr>
              <w:contextualSpacing/>
              <w:rPr>
                <w:rFonts w:ascii="Monserrat" w:hAnsi="Monserrat"/>
                <w:color w:val="000000"/>
                <w:sz w:val="22"/>
                <w:szCs w:val="22"/>
              </w:rPr>
            </w:pPr>
            <w:r w:rsidRPr="003C3F98">
              <w:rPr>
                <w:rFonts w:ascii="Monserrat" w:hAnsi="Monserrat"/>
                <w:color w:val="000000"/>
                <w:sz w:val="22"/>
                <w:szCs w:val="22"/>
              </w:rPr>
              <w:t>Escáner</w:t>
            </w:r>
            <w:r w:rsidR="00BB4E31" w:rsidRPr="003C3F98">
              <w:rPr>
                <w:rFonts w:ascii="Monserrat" w:hAnsi="Monserrat"/>
                <w:color w:val="000000"/>
                <w:sz w:val="22"/>
                <w:szCs w:val="22"/>
              </w:rPr>
              <w:t xml:space="preserve"> grupo de trabajo mediano</w:t>
            </w:r>
          </w:p>
        </w:tc>
        <w:tc>
          <w:tcPr>
            <w:tcW w:w="1491" w:type="dxa"/>
            <w:tcBorders>
              <w:top w:val="nil"/>
              <w:left w:val="nil"/>
              <w:bottom w:val="single" w:sz="4" w:space="0" w:color="auto"/>
              <w:right w:val="single" w:sz="4" w:space="0" w:color="auto"/>
            </w:tcBorders>
            <w:shd w:val="clear" w:color="auto" w:fill="auto"/>
            <w:noWrap/>
            <w:vAlign w:val="center"/>
          </w:tcPr>
          <w:p w14:paraId="40E7B144"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5A4100F5"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59EF43"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"I"</w:t>
            </w:r>
          </w:p>
        </w:tc>
        <w:tc>
          <w:tcPr>
            <w:tcW w:w="6560" w:type="dxa"/>
            <w:tcBorders>
              <w:top w:val="nil"/>
              <w:left w:val="nil"/>
              <w:bottom w:val="single" w:sz="4" w:space="0" w:color="auto"/>
              <w:right w:val="single" w:sz="4" w:space="0" w:color="auto"/>
            </w:tcBorders>
            <w:shd w:val="clear" w:color="auto" w:fill="auto"/>
            <w:noWrap/>
            <w:vAlign w:val="center"/>
            <w:hideMark/>
          </w:tcPr>
          <w:p w14:paraId="683CD1ED" w14:textId="3F657D3A" w:rsidR="00BB4E31" w:rsidRPr="003C3F98" w:rsidRDefault="00985E97" w:rsidP="00422BEF">
            <w:pPr>
              <w:contextualSpacing/>
              <w:rPr>
                <w:rFonts w:ascii="Monserrat" w:hAnsi="Monserrat"/>
                <w:color w:val="000000"/>
                <w:sz w:val="22"/>
                <w:szCs w:val="22"/>
              </w:rPr>
            </w:pPr>
            <w:r w:rsidRPr="003C3F98">
              <w:rPr>
                <w:rFonts w:ascii="Monserrat" w:hAnsi="Monserrat"/>
                <w:color w:val="000000"/>
                <w:sz w:val="22"/>
                <w:szCs w:val="22"/>
              </w:rPr>
              <w:t>Escáner</w:t>
            </w:r>
            <w:r w:rsidR="00BB4E31" w:rsidRPr="003C3F98">
              <w:rPr>
                <w:rFonts w:ascii="Monserrat" w:hAnsi="Monserrat"/>
                <w:color w:val="000000"/>
                <w:sz w:val="22"/>
                <w:szCs w:val="22"/>
              </w:rPr>
              <w:t xml:space="preserve"> grupo de trabajo grande</w:t>
            </w:r>
          </w:p>
        </w:tc>
        <w:tc>
          <w:tcPr>
            <w:tcW w:w="1491" w:type="dxa"/>
            <w:tcBorders>
              <w:top w:val="nil"/>
              <w:left w:val="nil"/>
              <w:bottom w:val="single" w:sz="4" w:space="0" w:color="auto"/>
              <w:right w:val="single" w:sz="4" w:space="0" w:color="auto"/>
            </w:tcBorders>
            <w:shd w:val="clear" w:color="auto" w:fill="auto"/>
            <w:noWrap/>
            <w:vAlign w:val="center"/>
          </w:tcPr>
          <w:p w14:paraId="004E6338"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5A3BADE3"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CE97E4"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"J"</w:t>
            </w:r>
          </w:p>
        </w:tc>
        <w:tc>
          <w:tcPr>
            <w:tcW w:w="6560" w:type="dxa"/>
            <w:tcBorders>
              <w:top w:val="nil"/>
              <w:left w:val="nil"/>
              <w:bottom w:val="single" w:sz="4" w:space="0" w:color="auto"/>
              <w:right w:val="single" w:sz="4" w:space="0" w:color="auto"/>
            </w:tcBorders>
            <w:shd w:val="clear" w:color="auto" w:fill="auto"/>
            <w:noWrap/>
            <w:vAlign w:val="center"/>
            <w:hideMark/>
          </w:tcPr>
          <w:p w14:paraId="32A5C25F"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Multifuncional grupo de trabajo pequeño (blanco y negro)</w:t>
            </w:r>
          </w:p>
        </w:tc>
        <w:tc>
          <w:tcPr>
            <w:tcW w:w="1491" w:type="dxa"/>
            <w:tcBorders>
              <w:top w:val="nil"/>
              <w:left w:val="nil"/>
              <w:bottom w:val="single" w:sz="4" w:space="0" w:color="auto"/>
              <w:right w:val="single" w:sz="4" w:space="0" w:color="auto"/>
            </w:tcBorders>
            <w:shd w:val="clear" w:color="auto" w:fill="auto"/>
            <w:noWrap/>
            <w:vAlign w:val="center"/>
          </w:tcPr>
          <w:p w14:paraId="1C1E875D"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5EE6538D"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E8AB2A9" w14:textId="77777777"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"K"</w:t>
            </w:r>
          </w:p>
        </w:tc>
        <w:tc>
          <w:tcPr>
            <w:tcW w:w="6560" w:type="dxa"/>
            <w:tcBorders>
              <w:top w:val="nil"/>
              <w:left w:val="nil"/>
              <w:bottom w:val="single" w:sz="4" w:space="0" w:color="auto"/>
              <w:right w:val="single" w:sz="4" w:space="0" w:color="auto"/>
            </w:tcBorders>
            <w:shd w:val="clear" w:color="auto" w:fill="auto"/>
            <w:noWrap/>
            <w:vAlign w:val="center"/>
            <w:hideMark/>
          </w:tcPr>
          <w:p w14:paraId="69F4C506" w14:textId="77777777" w:rsidR="00BB4E31" w:rsidRPr="003C3F98" w:rsidRDefault="00BB4E31" w:rsidP="00422BEF">
            <w:pPr>
              <w:contextualSpacing/>
              <w:rPr>
                <w:rFonts w:ascii="Monserrat" w:hAnsi="Monserrat"/>
                <w:color w:val="000000"/>
                <w:sz w:val="22"/>
                <w:szCs w:val="22"/>
              </w:rPr>
            </w:pPr>
            <w:r w:rsidRPr="003C3F98">
              <w:rPr>
                <w:rFonts w:ascii="Monserrat" w:hAnsi="Monserrat"/>
                <w:color w:val="000000"/>
                <w:sz w:val="22"/>
                <w:szCs w:val="22"/>
              </w:rPr>
              <w:t>Multifuncional grupo de trabajo mediano (blanco y negro)</w:t>
            </w:r>
          </w:p>
        </w:tc>
        <w:tc>
          <w:tcPr>
            <w:tcW w:w="1491" w:type="dxa"/>
            <w:tcBorders>
              <w:top w:val="nil"/>
              <w:left w:val="nil"/>
              <w:bottom w:val="single" w:sz="4" w:space="0" w:color="auto"/>
              <w:right w:val="single" w:sz="4" w:space="0" w:color="auto"/>
            </w:tcBorders>
            <w:shd w:val="clear" w:color="auto" w:fill="auto"/>
            <w:noWrap/>
            <w:vAlign w:val="center"/>
          </w:tcPr>
          <w:p w14:paraId="6E3769E4" w14:textId="28FE8605" w:rsidR="00BB4E31" w:rsidRPr="003C3F98" w:rsidRDefault="00BB4E31" w:rsidP="00422BEF">
            <w:pPr>
              <w:contextualSpacing/>
              <w:jc w:val="center"/>
              <w:rPr>
                <w:rFonts w:ascii="Monserrat" w:hAnsi="Monserrat"/>
                <w:color w:val="000000"/>
                <w:sz w:val="22"/>
                <w:szCs w:val="22"/>
              </w:rPr>
            </w:pPr>
            <w:r w:rsidRPr="003C3F98">
              <w:rPr>
                <w:rFonts w:ascii="Monserrat" w:hAnsi="Monserrat"/>
                <w:color w:val="000000"/>
                <w:sz w:val="22"/>
                <w:szCs w:val="22"/>
              </w:rPr>
              <w:t>0</w:t>
            </w:r>
          </w:p>
        </w:tc>
      </w:tr>
      <w:tr w:rsidR="00BB4E31" w:rsidRPr="003C3F98" w14:paraId="47AF080D"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202EA6" w14:textId="77777777" w:rsidR="00BB4E31" w:rsidRPr="003C3F98" w:rsidRDefault="00BB4E31" w:rsidP="00BB4E31">
            <w:pPr>
              <w:contextualSpacing/>
              <w:jc w:val="center"/>
              <w:rPr>
                <w:rFonts w:ascii="Monserrat" w:hAnsi="Monserrat"/>
                <w:color w:val="000000"/>
                <w:sz w:val="22"/>
                <w:szCs w:val="22"/>
              </w:rPr>
            </w:pPr>
            <w:r w:rsidRPr="003C3F98">
              <w:rPr>
                <w:rFonts w:ascii="Monserrat" w:hAnsi="Monserrat"/>
                <w:color w:val="000000"/>
                <w:sz w:val="22"/>
                <w:szCs w:val="22"/>
              </w:rPr>
              <w:t>"L"</w:t>
            </w:r>
          </w:p>
        </w:tc>
        <w:tc>
          <w:tcPr>
            <w:tcW w:w="6560" w:type="dxa"/>
            <w:tcBorders>
              <w:top w:val="nil"/>
              <w:left w:val="nil"/>
              <w:bottom w:val="single" w:sz="4" w:space="0" w:color="auto"/>
              <w:right w:val="single" w:sz="4" w:space="0" w:color="auto"/>
            </w:tcBorders>
            <w:shd w:val="clear" w:color="auto" w:fill="auto"/>
            <w:noWrap/>
            <w:vAlign w:val="center"/>
            <w:hideMark/>
          </w:tcPr>
          <w:p w14:paraId="7EAA7BC1" w14:textId="77777777" w:rsidR="00BB4E31" w:rsidRPr="003C3F98" w:rsidRDefault="00BB4E31" w:rsidP="00BB4E31">
            <w:pPr>
              <w:contextualSpacing/>
              <w:rPr>
                <w:rFonts w:ascii="Monserrat" w:hAnsi="Monserrat"/>
                <w:color w:val="000000"/>
                <w:sz w:val="22"/>
                <w:szCs w:val="22"/>
              </w:rPr>
            </w:pPr>
            <w:r w:rsidRPr="003C3F98">
              <w:rPr>
                <w:rFonts w:ascii="Monserrat" w:hAnsi="Monserrat"/>
                <w:color w:val="000000"/>
                <w:sz w:val="22"/>
                <w:szCs w:val="22"/>
              </w:rPr>
              <w:t>Multifuncional grupo de trabajo grande (blanco y negro)</w:t>
            </w:r>
          </w:p>
        </w:tc>
        <w:tc>
          <w:tcPr>
            <w:tcW w:w="1491" w:type="dxa"/>
            <w:tcBorders>
              <w:top w:val="nil"/>
              <w:left w:val="nil"/>
              <w:bottom w:val="single" w:sz="4" w:space="0" w:color="auto"/>
              <w:right w:val="single" w:sz="4" w:space="0" w:color="auto"/>
            </w:tcBorders>
            <w:shd w:val="clear" w:color="auto" w:fill="auto"/>
            <w:noWrap/>
          </w:tcPr>
          <w:p w14:paraId="6D5A9911" w14:textId="136322C1" w:rsidR="00BB4E31" w:rsidRPr="003C3F98" w:rsidRDefault="009A4E16" w:rsidP="00BB4E31">
            <w:pPr>
              <w:contextualSpacing/>
              <w:jc w:val="center"/>
              <w:rPr>
                <w:rFonts w:ascii="Monserrat" w:hAnsi="Monserrat"/>
                <w:color w:val="000000"/>
                <w:sz w:val="22"/>
                <w:szCs w:val="22"/>
              </w:rPr>
            </w:pPr>
            <w:r w:rsidRPr="003C3F98">
              <w:rPr>
                <w:rFonts w:ascii="Monserrat" w:hAnsi="Monserrat"/>
                <w:color w:val="000000"/>
                <w:sz w:val="22"/>
                <w:szCs w:val="22"/>
              </w:rPr>
              <w:t>189</w:t>
            </w:r>
          </w:p>
        </w:tc>
      </w:tr>
      <w:tr w:rsidR="00BB4E31" w:rsidRPr="003C3F98" w14:paraId="544C8B5F" w14:textId="77777777" w:rsidTr="00422BEF">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0D4C3B3" w14:textId="77777777" w:rsidR="00BB4E31" w:rsidRPr="003C3F98" w:rsidRDefault="00BB4E31" w:rsidP="00BB4E31">
            <w:pPr>
              <w:contextualSpacing/>
              <w:jc w:val="center"/>
              <w:rPr>
                <w:rFonts w:ascii="Monserrat" w:hAnsi="Monserrat"/>
                <w:color w:val="000000"/>
                <w:sz w:val="22"/>
                <w:szCs w:val="22"/>
              </w:rPr>
            </w:pPr>
            <w:r w:rsidRPr="003C3F98">
              <w:rPr>
                <w:rFonts w:ascii="Monserrat" w:hAnsi="Monserrat"/>
                <w:color w:val="000000"/>
                <w:sz w:val="22"/>
                <w:szCs w:val="22"/>
              </w:rPr>
              <w:t>"M"</w:t>
            </w:r>
          </w:p>
        </w:tc>
        <w:tc>
          <w:tcPr>
            <w:tcW w:w="6560" w:type="dxa"/>
            <w:tcBorders>
              <w:top w:val="nil"/>
              <w:left w:val="nil"/>
              <w:bottom w:val="single" w:sz="4" w:space="0" w:color="auto"/>
              <w:right w:val="single" w:sz="4" w:space="0" w:color="auto"/>
            </w:tcBorders>
            <w:shd w:val="clear" w:color="auto" w:fill="auto"/>
            <w:noWrap/>
            <w:vAlign w:val="center"/>
            <w:hideMark/>
          </w:tcPr>
          <w:p w14:paraId="1D646FDD" w14:textId="77777777" w:rsidR="00BB4E31" w:rsidRPr="003C3F98" w:rsidRDefault="00BB4E31" w:rsidP="00BB4E31">
            <w:pPr>
              <w:contextualSpacing/>
              <w:rPr>
                <w:rFonts w:ascii="Monserrat" w:hAnsi="Monserrat"/>
                <w:color w:val="000000"/>
                <w:sz w:val="22"/>
                <w:szCs w:val="22"/>
              </w:rPr>
            </w:pPr>
            <w:r w:rsidRPr="003C3F98">
              <w:rPr>
                <w:rFonts w:ascii="Monserrat" w:hAnsi="Monserrat"/>
                <w:color w:val="000000"/>
                <w:sz w:val="22"/>
                <w:szCs w:val="22"/>
              </w:rPr>
              <w:t>Multifuncional doble carta grupo de trabajo grande (blanco y negro)</w:t>
            </w:r>
          </w:p>
        </w:tc>
        <w:tc>
          <w:tcPr>
            <w:tcW w:w="1491" w:type="dxa"/>
            <w:tcBorders>
              <w:top w:val="nil"/>
              <w:left w:val="nil"/>
              <w:bottom w:val="single" w:sz="4" w:space="0" w:color="auto"/>
              <w:right w:val="single" w:sz="4" w:space="0" w:color="auto"/>
            </w:tcBorders>
            <w:shd w:val="clear" w:color="auto" w:fill="auto"/>
            <w:noWrap/>
          </w:tcPr>
          <w:p w14:paraId="31242FDA" w14:textId="0CED0A0B" w:rsidR="00BB4E31" w:rsidRPr="003C3F98" w:rsidRDefault="009A4E16" w:rsidP="00BB4E31">
            <w:pPr>
              <w:contextualSpacing/>
              <w:jc w:val="center"/>
              <w:rPr>
                <w:rFonts w:ascii="Monserrat" w:hAnsi="Monserrat"/>
                <w:color w:val="000000"/>
                <w:sz w:val="22"/>
                <w:szCs w:val="22"/>
              </w:rPr>
            </w:pPr>
            <w:r w:rsidRPr="003C3F98">
              <w:rPr>
                <w:rFonts w:ascii="Monserrat" w:hAnsi="Monserrat"/>
                <w:color w:val="000000"/>
                <w:sz w:val="22"/>
                <w:szCs w:val="22"/>
              </w:rPr>
              <w:t>2</w:t>
            </w:r>
          </w:p>
        </w:tc>
      </w:tr>
    </w:tbl>
    <w:p w14:paraId="6CA84345" w14:textId="77777777" w:rsidR="00BB4E31" w:rsidRPr="003C3F98" w:rsidRDefault="00BB4E31" w:rsidP="009A4E16">
      <w:pPr>
        <w:tabs>
          <w:tab w:val="left" w:pos="4102"/>
          <w:tab w:val="left" w:pos="8789"/>
        </w:tabs>
        <w:ind w:right="49"/>
        <w:jc w:val="both"/>
        <w:rPr>
          <w:rFonts w:ascii="Monserrat" w:hAnsi="Monserrat"/>
          <w:sz w:val="22"/>
          <w:szCs w:val="22"/>
        </w:rPr>
      </w:pPr>
      <w:r w:rsidRPr="003C3F98">
        <w:rPr>
          <w:rFonts w:ascii="Monserrat" w:hAnsi="Monserrat"/>
          <w:sz w:val="22"/>
          <w:szCs w:val="22"/>
        </w:rPr>
        <w:t>*Las cantidades por perfil son enunciativas más no limitativas, en virtud de la naturaleza del servicio administrado, se podrá solicitar altas y bajas de los equipos durante la vigencia del servicio.</w:t>
      </w:r>
    </w:p>
    <w:p w14:paraId="2217230C" w14:textId="0B250356" w:rsidR="00BB4E31" w:rsidRPr="003C3F98" w:rsidRDefault="00BB4E31" w:rsidP="00B3588E">
      <w:pPr>
        <w:jc w:val="both"/>
        <w:rPr>
          <w:rFonts w:ascii="Monserrat" w:hAnsi="Monserrat"/>
          <w:sz w:val="22"/>
          <w:szCs w:val="22"/>
        </w:rPr>
      </w:pPr>
    </w:p>
    <w:p w14:paraId="17968D64" w14:textId="05BAF52C" w:rsidR="00134040" w:rsidRPr="003C3F98" w:rsidRDefault="00134040" w:rsidP="00B3588E">
      <w:pPr>
        <w:jc w:val="both"/>
        <w:rPr>
          <w:rFonts w:ascii="Monserrat" w:hAnsi="Monserrat"/>
          <w:sz w:val="22"/>
          <w:szCs w:val="22"/>
        </w:rPr>
      </w:pPr>
    </w:p>
    <w:p w14:paraId="705C432B" w14:textId="1E89AC94" w:rsidR="00134040" w:rsidRPr="003C3F98" w:rsidRDefault="00134040" w:rsidP="00B3588E">
      <w:pPr>
        <w:jc w:val="both"/>
        <w:rPr>
          <w:rFonts w:ascii="Monserrat" w:hAnsi="Monserrat"/>
          <w:sz w:val="22"/>
          <w:szCs w:val="22"/>
        </w:rPr>
      </w:pPr>
    </w:p>
    <w:p w14:paraId="22AE693B" w14:textId="1807D082" w:rsidR="00134040" w:rsidRPr="003C3F98" w:rsidRDefault="00134040" w:rsidP="00B3588E">
      <w:pPr>
        <w:jc w:val="both"/>
        <w:rPr>
          <w:rFonts w:ascii="Monserrat" w:hAnsi="Monserrat"/>
          <w:sz w:val="22"/>
          <w:szCs w:val="22"/>
        </w:rPr>
      </w:pPr>
    </w:p>
    <w:p w14:paraId="7ED6B70E" w14:textId="0E399E42" w:rsidR="00134040" w:rsidRPr="003C3F98" w:rsidRDefault="00134040" w:rsidP="00B3588E">
      <w:pPr>
        <w:jc w:val="both"/>
        <w:rPr>
          <w:rFonts w:ascii="Monserrat" w:hAnsi="Monserrat"/>
          <w:sz w:val="22"/>
          <w:szCs w:val="22"/>
        </w:rPr>
      </w:pPr>
    </w:p>
    <w:p w14:paraId="5378FB5A" w14:textId="634FA06F" w:rsidR="00134040" w:rsidRPr="003C3F98" w:rsidRDefault="00134040" w:rsidP="00B3588E">
      <w:pPr>
        <w:jc w:val="both"/>
        <w:rPr>
          <w:rFonts w:ascii="Monserrat" w:hAnsi="Monserrat"/>
          <w:sz w:val="22"/>
          <w:szCs w:val="22"/>
        </w:rPr>
      </w:pPr>
    </w:p>
    <w:sectPr w:rsidR="00134040" w:rsidRPr="003C3F98" w:rsidSect="005769AF">
      <w:headerReference w:type="default" r:id="rId11"/>
      <w:footerReference w:type="even"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5C81" w14:textId="77777777" w:rsidR="0076741E" w:rsidRDefault="0076741E" w:rsidP="004D5E9E">
      <w:r>
        <w:separator/>
      </w:r>
    </w:p>
  </w:endnote>
  <w:endnote w:type="continuationSeparator" w:id="0">
    <w:p w14:paraId="2EBC0DFD" w14:textId="77777777" w:rsidR="0076741E" w:rsidRDefault="0076741E" w:rsidP="004D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Ligh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E566" w14:textId="007E10F9" w:rsidR="00B40AE6" w:rsidRDefault="00B40AE6" w:rsidP="0053282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26A2385" w14:textId="77777777" w:rsidR="00B40AE6" w:rsidRDefault="00B40AE6" w:rsidP="005328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30559041"/>
      <w:docPartObj>
        <w:docPartGallery w:val="Page Numbers (Bottom of Page)"/>
        <w:docPartUnique/>
      </w:docPartObj>
    </w:sdtPr>
    <w:sdtEndPr>
      <w:rPr>
        <w:rStyle w:val="Nmerodepgina"/>
      </w:rPr>
    </w:sdtEndPr>
    <w:sdtContent>
      <w:p w14:paraId="010D7830" w14:textId="7FF49699" w:rsidR="00B40AE6" w:rsidRDefault="00B40AE6" w:rsidP="00872E8D">
        <w:pPr>
          <w:pStyle w:val="Piedepgina"/>
          <w:framePr w:wrap="none" w:vAnchor="text" w:hAnchor="margin" w:xAlign="center"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p>
    </w:sdtContent>
  </w:sdt>
  <w:p w14:paraId="0BB34607" w14:textId="7993B43E" w:rsidR="00B40AE6" w:rsidRDefault="00B40AE6" w:rsidP="00FD1B15">
    <w:pPr>
      <w:pStyle w:val="Piedepgina"/>
      <w:tabs>
        <w:tab w:val="clear" w:pos="4419"/>
        <w:tab w:val="clear" w:pos="8838"/>
        <w:tab w:val="left" w:pos="3500"/>
      </w:tabs>
      <w:ind w:right="360"/>
    </w:pPr>
    <w:r w:rsidRPr="00FD1B15">
      <w:rPr>
        <w:noProof/>
      </w:rPr>
      <mc:AlternateContent>
        <mc:Choice Requires="wps">
          <w:drawing>
            <wp:anchor distT="0" distB="0" distL="114300" distR="114300" simplePos="0" relativeHeight="251669504" behindDoc="0" locked="0" layoutInCell="1" allowOverlap="1" wp14:anchorId="57D88695" wp14:editId="139F6D6F">
              <wp:simplePos x="0" y="0"/>
              <wp:positionH relativeFrom="column">
                <wp:posOffset>-906780</wp:posOffset>
              </wp:positionH>
              <wp:positionV relativeFrom="paragraph">
                <wp:posOffset>5080</wp:posOffset>
              </wp:positionV>
              <wp:extent cx="5276850" cy="419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76850" cy="419100"/>
                      </a:xfrm>
                      <a:prstGeom prst="rect">
                        <a:avLst/>
                      </a:prstGeom>
                      <a:noFill/>
                      <a:ln w="6350">
                        <a:noFill/>
                      </a:ln>
                    </wps:spPr>
                    <wps:txbx>
                      <w:txbxContent>
                        <w:p w14:paraId="1E73DF98" w14:textId="6961A2F2" w:rsidR="00B40AE6" w:rsidRPr="00520896" w:rsidRDefault="00B40AE6" w:rsidP="00FD1B15">
                          <w:pPr>
                            <w:pStyle w:val="Asuntodelcomentario"/>
                            <w:spacing w:before="35" w:line="170" w:lineRule="exact"/>
                            <w:ind w:right="-212"/>
                            <w:rPr>
                              <w:rFonts w:asciiTheme="minorHAnsi" w:hAnsiTheme="minorHAnsi" w:cstheme="minorHAnsi"/>
                              <w:color w:val="CBB48F"/>
                              <w:sz w:val="16"/>
                              <w:szCs w:val="16"/>
                            </w:rPr>
                          </w:pPr>
                          <w:r>
                            <w:rPr>
                              <w:rFonts w:asciiTheme="minorHAnsi" w:hAnsiTheme="minorHAnsi" w:cstheme="minorHAnsi"/>
                              <w:color w:val="CBB48F"/>
                              <w:sz w:val="16"/>
                              <w:szCs w:val="16"/>
                            </w:rPr>
                            <w:t xml:space="preserve">Torre Prisma, Av. </w:t>
                          </w:r>
                          <w:r w:rsidRPr="001A4EC9">
                            <w:rPr>
                              <w:rFonts w:asciiTheme="minorHAnsi" w:hAnsiTheme="minorHAnsi" w:cstheme="minorHAnsi"/>
                              <w:color w:val="CBB48F"/>
                              <w:sz w:val="16"/>
                              <w:szCs w:val="16"/>
                            </w:rPr>
                            <w:t xml:space="preserve">Juárez No. 101, Piso 22, Col. </w:t>
                          </w:r>
                          <w:r>
                            <w:rPr>
                              <w:rFonts w:asciiTheme="minorHAnsi" w:hAnsiTheme="minorHAnsi" w:cstheme="minorHAnsi"/>
                              <w:color w:val="CBB48F"/>
                              <w:sz w:val="16"/>
                              <w:szCs w:val="16"/>
                            </w:rPr>
                            <w:t>C</w:t>
                          </w:r>
                          <w:r w:rsidRPr="001A4EC9">
                            <w:rPr>
                              <w:rFonts w:asciiTheme="minorHAnsi" w:hAnsiTheme="minorHAnsi" w:cstheme="minorHAnsi"/>
                              <w:color w:val="CBB48F"/>
                              <w:sz w:val="16"/>
                              <w:szCs w:val="16"/>
                            </w:rPr>
                            <w:t>entro, Alcaldía</w:t>
                          </w:r>
                          <w:r>
                            <w:rPr>
                              <w:rFonts w:asciiTheme="minorHAnsi" w:hAnsiTheme="minorHAnsi" w:cstheme="minorHAnsi"/>
                              <w:color w:val="CBB48F"/>
                              <w:sz w:val="16"/>
                              <w:szCs w:val="16"/>
                            </w:rPr>
                            <w:t xml:space="preserve"> </w:t>
                          </w:r>
                          <w:r w:rsidRPr="001A4EC9">
                            <w:rPr>
                              <w:rFonts w:asciiTheme="minorHAnsi" w:hAnsiTheme="minorHAnsi" w:cstheme="minorHAnsi"/>
                              <w:color w:val="CBB48F"/>
                              <w:sz w:val="16"/>
                              <w:szCs w:val="16"/>
                            </w:rPr>
                            <w:t>Cuauhtémoc</w:t>
                          </w:r>
                          <w:r>
                            <w:rPr>
                              <w:rFonts w:asciiTheme="minorHAnsi" w:hAnsiTheme="minorHAnsi" w:cstheme="minorHAnsi"/>
                              <w:color w:val="CBB48F"/>
                              <w:sz w:val="16"/>
                              <w:szCs w:val="16"/>
                            </w:rPr>
                            <w:t>, C.</w:t>
                          </w:r>
                          <w:r w:rsidRPr="001A4EC9">
                            <w:rPr>
                              <w:rFonts w:asciiTheme="minorHAnsi" w:hAnsiTheme="minorHAnsi" w:cstheme="minorHAnsi"/>
                              <w:color w:val="CBB48F"/>
                              <w:sz w:val="16"/>
                              <w:szCs w:val="16"/>
                            </w:rPr>
                            <w:t xml:space="preserve">P. 06040, </w:t>
                          </w:r>
                          <w:r>
                            <w:rPr>
                              <w:rFonts w:asciiTheme="minorHAnsi" w:hAnsiTheme="minorHAnsi" w:cstheme="minorHAnsi"/>
                              <w:color w:val="CBB48F"/>
                              <w:sz w:val="16"/>
                              <w:szCs w:val="16"/>
                            </w:rPr>
                            <w:t>CDMX</w:t>
                          </w:r>
                          <w:r w:rsidRPr="001A4EC9">
                            <w:rPr>
                              <w:rFonts w:asciiTheme="minorHAnsi" w:hAnsiTheme="minorHAnsi" w:cstheme="minorHAnsi"/>
                              <w:color w:val="CBB48F"/>
                              <w:sz w:val="16"/>
                              <w:szCs w:val="16"/>
                            </w:rPr>
                            <w:t>, Tel: 1000 4622 Ext.180</w:t>
                          </w:r>
                          <w:r>
                            <w:rPr>
                              <w:rFonts w:asciiTheme="minorHAnsi" w:hAnsiTheme="minorHAnsi" w:cstheme="minorHAnsi"/>
                              <w:color w:val="CBB48F"/>
                              <w:sz w:val="16"/>
                              <w:szCs w:val="16"/>
                            </w:rPr>
                            <w:t xml:space="preserve">0, </w:t>
                          </w:r>
                          <w:r w:rsidRPr="009B7EFB">
                            <w:rPr>
                              <w:rFonts w:asciiTheme="minorHAnsi" w:hAnsiTheme="minorHAnsi" w:cstheme="minorHAnsi"/>
                              <w:color w:val="CBB48F"/>
                              <w:sz w:val="16"/>
                              <w:szCs w:val="16"/>
                            </w:rPr>
                            <w:t>dsi@inba.gob.mx</w:t>
                          </w:r>
                          <w:r>
                            <w:rPr>
                              <w:rFonts w:asciiTheme="minorHAnsi" w:hAnsiTheme="minorHAnsi" w:cstheme="minorHAnsi"/>
                              <w:color w:val="CBB48F"/>
                              <w:sz w:val="16"/>
                              <w:szCs w:val="16"/>
                            </w:rPr>
                            <w:t>, www.inba.gob.mx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88695" id="_x0000_t202" coordsize="21600,21600" o:spt="202" path="m,l,21600r21600,l21600,xe">
              <v:stroke joinstyle="miter"/>
              <v:path gradientshapeok="t" o:connecttype="rect"/>
            </v:shapetype>
            <v:shape id="Cuadro de texto 6" o:spid="_x0000_s1027" type="#_x0000_t202" style="position:absolute;margin-left:-71.4pt;margin-top:.4pt;width:415.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" filled="f" stroked="f" strokeweight=".5pt">
              <v:textbox>
                <w:txbxContent>
                  <w:p w14:paraId="1E73DF98" w14:textId="6961A2F2" w:rsidR="00B40AE6" w:rsidRPr="00520896" w:rsidRDefault="00B40AE6" w:rsidP="00FD1B15">
                    <w:pPr>
                      <w:pStyle w:val="Asuntodelcomentario"/>
                      <w:spacing w:before="35" w:line="170" w:lineRule="exact"/>
                      <w:ind w:right="-212"/>
                      <w:rPr>
                        <w:rFonts w:asciiTheme="minorHAnsi" w:hAnsiTheme="minorHAnsi" w:cstheme="minorHAnsi"/>
                        <w:color w:val="CBB48F"/>
                        <w:sz w:val="16"/>
                        <w:szCs w:val="16"/>
                      </w:rPr>
                    </w:pPr>
                    <w:r>
                      <w:rPr>
                        <w:rFonts w:asciiTheme="minorHAnsi" w:hAnsiTheme="minorHAnsi" w:cstheme="minorHAnsi"/>
                        <w:color w:val="CBB48F"/>
                        <w:sz w:val="16"/>
                        <w:szCs w:val="16"/>
                      </w:rPr>
                      <w:t xml:space="preserve">Torre Prisma, Av. </w:t>
                    </w:r>
                    <w:r w:rsidRPr="001A4EC9">
                      <w:rPr>
                        <w:rFonts w:asciiTheme="minorHAnsi" w:hAnsiTheme="minorHAnsi" w:cstheme="minorHAnsi"/>
                        <w:color w:val="CBB48F"/>
                        <w:sz w:val="16"/>
                        <w:szCs w:val="16"/>
                      </w:rPr>
                      <w:t xml:space="preserve">Juárez No. 101, Piso 22, Col. </w:t>
                    </w:r>
                    <w:r>
                      <w:rPr>
                        <w:rFonts w:asciiTheme="minorHAnsi" w:hAnsiTheme="minorHAnsi" w:cstheme="minorHAnsi"/>
                        <w:color w:val="CBB48F"/>
                        <w:sz w:val="16"/>
                        <w:szCs w:val="16"/>
                      </w:rPr>
                      <w:t>C</w:t>
                    </w:r>
                    <w:r w:rsidRPr="001A4EC9">
                      <w:rPr>
                        <w:rFonts w:asciiTheme="minorHAnsi" w:hAnsiTheme="minorHAnsi" w:cstheme="minorHAnsi"/>
                        <w:color w:val="CBB48F"/>
                        <w:sz w:val="16"/>
                        <w:szCs w:val="16"/>
                      </w:rPr>
                      <w:t>entro, Alcaldía</w:t>
                    </w:r>
                    <w:r>
                      <w:rPr>
                        <w:rFonts w:asciiTheme="minorHAnsi" w:hAnsiTheme="minorHAnsi" w:cstheme="minorHAnsi"/>
                        <w:color w:val="CBB48F"/>
                        <w:sz w:val="16"/>
                        <w:szCs w:val="16"/>
                      </w:rPr>
                      <w:t xml:space="preserve"> </w:t>
                    </w:r>
                    <w:r w:rsidRPr="001A4EC9">
                      <w:rPr>
                        <w:rFonts w:asciiTheme="minorHAnsi" w:hAnsiTheme="minorHAnsi" w:cstheme="minorHAnsi"/>
                        <w:color w:val="CBB48F"/>
                        <w:sz w:val="16"/>
                        <w:szCs w:val="16"/>
                      </w:rPr>
                      <w:t>Cuauhtémoc</w:t>
                    </w:r>
                    <w:r>
                      <w:rPr>
                        <w:rFonts w:asciiTheme="minorHAnsi" w:hAnsiTheme="minorHAnsi" w:cstheme="minorHAnsi"/>
                        <w:color w:val="CBB48F"/>
                        <w:sz w:val="16"/>
                        <w:szCs w:val="16"/>
                      </w:rPr>
                      <w:t>, C.</w:t>
                    </w:r>
                    <w:r w:rsidRPr="001A4EC9">
                      <w:rPr>
                        <w:rFonts w:asciiTheme="minorHAnsi" w:hAnsiTheme="minorHAnsi" w:cstheme="minorHAnsi"/>
                        <w:color w:val="CBB48F"/>
                        <w:sz w:val="16"/>
                        <w:szCs w:val="16"/>
                      </w:rPr>
                      <w:t xml:space="preserve">P. 06040, </w:t>
                    </w:r>
                    <w:r>
                      <w:rPr>
                        <w:rFonts w:asciiTheme="minorHAnsi" w:hAnsiTheme="minorHAnsi" w:cstheme="minorHAnsi"/>
                        <w:color w:val="CBB48F"/>
                        <w:sz w:val="16"/>
                        <w:szCs w:val="16"/>
                      </w:rPr>
                      <w:t>CDMX</w:t>
                    </w:r>
                    <w:r w:rsidRPr="001A4EC9">
                      <w:rPr>
                        <w:rFonts w:asciiTheme="minorHAnsi" w:hAnsiTheme="minorHAnsi" w:cstheme="minorHAnsi"/>
                        <w:color w:val="CBB48F"/>
                        <w:sz w:val="16"/>
                        <w:szCs w:val="16"/>
                      </w:rPr>
                      <w:t>, Tel: 1000 4622 Ext.180</w:t>
                    </w:r>
                    <w:r>
                      <w:rPr>
                        <w:rFonts w:asciiTheme="minorHAnsi" w:hAnsiTheme="minorHAnsi" w:cstheme="minorHAnsi"/>
                        <w:color w:val="CBB48F"/>
                        <w:sz w:val="16"/>
                        <w:szCs w:val="16"/>
                      </w:rPr>
                      <w:t xml:space="preserve">0, </w:t>
                    </w:r>
                    <w:r w:rsidRPr="009B7EFB">
                      <w:rPr>
                        <w:rFonts w:asciiTheme="minorHAnsi" w:hAnsiTheme="minorHAnsi" w:cstheme="minorHAnsi"/>
                        <w:color w:val="CBB48F"/>
                        <w:sz w:val="16"/>
                        <w:szCs w:val="16"/>
                      </w:rPr>
                      <w:t>dsi@inba.gob.mx</w:t>
                    </w:r>
                    <w:r>
                      <w:rPr>
                        <w:rFonts w:asciiTheme="minorHAnsi" w:hAnsiTheme="minorHAnsi" w:cstheme="minorHAnsi"/>
                        <w:color w:val="CBB48F"/>
                        <w:sz w:val="16"/>
                        <w:szCs w:val="16"/>
                      </w:rPr>
                      <w:t>, www.inba.gob.mx</w:t>
                    </w:r>
                  </w:p>
                </w:txbxContent>
              </v:textbox>
            </v:shape>
          </w:pict>
        </mc:Fallback>
      </mc:AlternateContent>
    </w:r>
    <w:r w:rsidRPr="00FD1B15">
      <w:rPr>
        <w:noProof/>
      </w:rPr>
      <w:drawing>
        <wp:anchor distT="0" distB="0" distL="114300" distR="114300" simplePos="0" relativeHeight="251668480" behindDoc="0" locked="0" layoutInCell="1" allowOverlap="1" wp14:anchorId="1202F8FC" wp14:editId="2AB5B247">
          <wp:simplePos x="0" y="0"/>
          <wp:positionH relativeFrom="page">
            <wp:posOffset>-167640</wp:posOffset>
          </wp:positionH>
          <wp:positionV relativeFrom="paragraph">
            <wp:posOffset>-122231</wp:posOffset>
          </wp:positionV>
          <wp:extent cx="7768590" cy="84328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68590" cy="84328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C2C0" w14:textId="77777777" w:rsidR="0076741E" w:rsidRDefault="0076741E" w:rsidP="004D5E9E">
      <w:r>
        <w:separator/>
      </w:r>
    </w:p>
  </w:footnote>
  <w:footnote w:type="continuationSeparator" w:id="0">
    <w:p w14:paraId="40393EE1" w14:textId="77777777" w:rsidR="0076741E" w:rsidRDefault="0076741E" w:rsidP="004D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D362" w14:textId="6B9D2E4A" w:rsidR="00B40AE6" w:rsidRDefault="00B40AE6" w:rsidP="0060552B">
    <w:pPr>
      <w:ind w:left="-567"/>
      <w:rPr>
        <w:rFonts w:ascii="Montserrat" w:hAnsi="Montserrat"/>
        <w:b/>
      </w:rPr>
    </w:pPr>
    <w:r>
      <w:rPr>
        <w:noProof/>
      </w:rPr>
      <w:drawing>
        <wp:anchor distT="0" distB="0" distL="114300" distR="114300" simplePos="0" relativeHeight="251666432" behindDoc="0" locked="0" layoutInCell="1" allowOverlap="1" wp14:anchorId="15F40404" wp14:editId="56201FC4">
          <wp:simplePos x="0" y="0"/>
          <wp:positionH relativeFrom="page">
            <wp:align>left</wp:align>
          </wp:positionH>
          <wp:positionV relativeFrom="paragraph">
            <wp:posOffset>-241723</wp:posOffset>
          </wp:positionV>
          <wp:extent cx="4427220" cy="98571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noProof/>
        <w:sz w:val="20"/>
        <w:szCs w:val="20"/>
      </w:rPr>
      <mc:AlternateContent>
        <mc:Choice Requires="wps">
          <w:drawing>
            <wp:anchor distT="0" distB="0" distL="114300" distR="114300" simplePos="0" relativeHeight="251664384" behindDoc="0" locked="0" layoutInCell="1" allowOverlap="1" wp14:anchorId="1A54D4D3" wp14:editId="3FEAFB73">
              <wp:simplePos x="0" y="0"/>
              <wp:positionH relativeFrom="column">
                <wp:posOffset>2842895</wp:posOffset>
              </wp:positionH>
              <wp:positionV relativeFrom="paragraph">
                <wp:posOffset>46778</wp:posOffset>
              </wp:positionV>
              <wp:extent cx="914400" cy="4857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14:paraId="0EB3F8B3" w14:textId="77777777" w:rsidR="00B40AE6" w:rsidRPr="005769AF" w:rsidRDefault="00B40AE6" w:rsidP="005769AF">
                          <w:pPr>
                            <w:jc w:val="right"/>
                            <w:rPr>
                              <w:rFonts w:ascii="Montserrat" w:hAnsi="Montserrat"/>
                              <w:b/>
                              <w:sz w:val="20"/>
                              <w:szCs w:val="20"/>
                            </w:rPr>
                          </w:pPr>
                          <w:r w:rsidRPr="005769AF">
                            <w:rPr>
                              <w:rFonts w:ascii="Montserrat" w:hAnsi="Montserrat"/>
                              <w:b/>
                              <w:sz w:val="20"/>
                              <w:szCs w:val="20"/>
                            </w:rPr>
                            <w:t>Subdirección General de Administración</w:t>
                          </w:r>
                        </w:p>
                        <w:p w14:paraId="29589BCF" w14:textId="77777777" w:rsidR="00B40AE6" w:rsidRPr="005769AF" w:rsidRDefault="00B40AE6" w:rsidP="005769AF">
                          <w:pPr>
                            <w:jc w:val="right"/>
                            <w:rPr>
                              <w:rFonts w:ascii="Montserrat" w:hAnsi="Montserrat"/>
                              <w:b/>
                              <w:sz w:val="20"/>
                              <w:szCs w:val="20"/>
                            </w:rPr>
                          </w:pPr>
                          <w:r w:rsidRPr="005769AF">
                            <w:rPr>
                              <w:rFonts w:ascii="Montserrat" w:hAnsi="Montserrat"/>
                              <w:b/>
                              <w:sz w:val="20"/>
                              <w:szCs w:val="20"/>
                            </w:rPr>
                            <w:t>Dirección de Servicios Informáticos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54D4D3" id="_x0000_t202" coordsize="21600,21600" o:spt="202" path="m,l,21600r21600,l21600,xe">
              <v:stroke joinstyle="miter"/>
              <v:path gradientshapeok="t" o:connecttype="rect"/>
            </v:shapetype>
            <v:shape id="Cuadro de texto 1" o:spid="_x0000_s1026" type="#_x0000_t202" style="position:absolute;left:0;text-align:left;margin-left:223.85pt;margin-top:3.7pt;width:1in;height:38.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" filled="f" stroked="f" strokeweight=".5pt">
              <v:textbox>
                <w:txbxContent>
                  <w:p w14:paraId="0EB3F8B3" w14:textId="77777777" w:rsidR="00B40AE6" w:rsidRPr="005769AF" w:rsidRDefault="00B40AE6" w:rsidP="005769AF">
                    <w:pPr>
                      <w:jc w:val="right"/>
                      <w:rPr>
                        <w:rFonts w:ascii="Montserrat" w:hAnsi="Montserrat"/>
                        <w:b/>
                        <w:sz w:val="20"/>
                        <w:szCs w:val="20"/>
                      </w:rPr>
                    </w:pPr>
                    <w:r w:rsidRPr="005769AF">
                      <w:rPr>
                        <w:rFonts w:ascii="Montserrat" w:hAnsi="Montserrat"/>
                        <w:b/>
                        <w:sz w:val="20"/>
                        <w:szCs w:val="20"/>
                      </w:rPr>
                      <w:t>Subdirección General de Administración</w:t>
                    </w:r>
                  </w:p>
                  <w:p w14:paraId="29589BCF" w14:textId="77777777" w:rsidR="00B40AE6" w:rsidRPr="005769AF" w:rsidRDefault="00B40AE6" w:rsidP="005769AF">
                    <w:pPr>
                      <w:jc w:val="right"/>
                      <w:rPr>
                        <w:rFonts w:ascii="Montserrat" w:hAnsi="Montserrat"/>
                        <w:b/>
                        <w:sz w:val="20"/>
                        <w:szCs w:val="20"/>
                      </w:rPr>
                    </w:pPr>
                    <w:r w:rsidRPr="005769AF">
                      <w:rPr>
                        <w:rFonts w:ascii="Montserrat" w:hAnsi="Montserrat"/>
                        <w:b/>
                        <w:sz w:val="20"/>
                        <w:szCs w:val="20"/>
                      </w:rPr>
                      <w:t>Dirección de Servicios Informáticos</w:t>
                    </w:r>
                  </w:p>
                </w:txbxContent>
              </v:textbox>
            </v:shape>
          </w:pict>
        </mc:Fallback>
      </mc:AlternateContent>
    </w:r>
  </w:p>
  <w:p w14:paraId="524B1671" w14:textId="6F5796D8" w:rsidR="00B40AE6" w:rsidRPr="00FE3BE1" w:rsidRDefault="00B40AE6" w:rsidP="0031478A">
    <w:pPr>
      <w:rPr>
        <w:rFonts w:ascii="Montserrat" w:hAnsi="Montserrat"/>
        <w:b/>
      </w:rPr>
    </w:pPr>
  </w:p>
</w:hdr>
</file>

<file path=word/intelligence2.xml><?xml version="1.0" encoding="utf-8"?>
<int2:intelligence xmlns:int2="http://schemas.microsoft.com/office/intelligence/2020/intelligence">
  <int2:observations>
    <int2:bookmark int2:bookmarkName="_Int_dh8y6kfm" int2:invalidationBookmarkName="" int2:hashCode="XOpmBbtPpsr8EE" int2:id="bmWBqYU8"/>
    <int2:bookmark int2:bookmarkName="_Int_MO3Cbhbl" int2:invalidationBookmarkName="" int2:hashCode="XOpmBbtPpsr8EE" int2:id="WsHfqIIa"/>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F7"/>
    <w:multiLevelType w:val="hybridMultilevel"/>
    <w:tmpl w:val="5FF6BF18"/>
    <w:lvl w:ilvl="0" w:tplc="49FCCC3C">
      <w:numFmt w:val="bullet"/>
      <w:lvlText w:val=""/>
      <w:lvlJc w:val="left"/>
      <w:pPr>
        <w:ind w:left="720" w:hanging="360"/>
      </w:pPr>
      <w:rPr>
        <w:rFonts w:ascii="Symbol" w:eastAsia="Arial Unicode MS" w:hAnsi="Symbol" w:cs="Arial Unicode M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E3DB5"/>
    <w:multiLevelType w:val="multilevel"/>
    <w:tmpl w:val="1EDAE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55479"/>
    <w:multiLevelType w:val="hybridMultilevel"/>
    <w:tmpl w:val="C0C6E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AB853FA"/>
    <w:multiLevelType w:val="multilevel"/>
    <w:tmpl w:val="B4083328"/>
    <w:lvl w:ilvl="0">
      <w:start w:val="1"/>
      <w:numFmt w:val="bullet"/>
      <w:lvlText w:val="o"/>
      <w:lvlJc w:val="left"/>
      <w:pPr>
        <w:ind w:left="0" w:firstLine="0"/>
      </w:pPr>
      <w:rPr>
        <w:rFonts w:ascii="Courier New" w:eastAsia="Courier New" w:hAnsi="Courier New" w:cs="Courier New"/>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D250675"/>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0F4E31"/>
    <w:multiLevelType w:val="hybridMultilevel"/>
    <w:tmpl w:val="CC4C1DF8"/>
    <w:lvl w:ilvl="0" w:tplc="75AA7AF6">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1E5C58"/>
    <w:multiLevelType w:val="multilevel"/>
    <w:tmpl w:val="E1D2E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0F421C"/>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0A3C83"/>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435FA8"/>
    <w:multiLevelType w:val="multilevel"/>
    <w:tmpl w:val="FD1A8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6F391C"/>
    <w:multiLevelType w:val="hybridMultilevel"/>
    <w:tmpl w:val="5ED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B3522"/>
    <w:multiLevelType w:val="hybridMultilevel"/>
    <w:tmpl w:val="13C4AE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28E673C"/>
    <w:multiLevelType w:val="multilevel"/>
    <w:tmpl w:val="8CFE531C"/>
    <w:lvl w:ilvl="0">
      <w:start w:val="6"/>
      <w:numFmt w:val="decimal"/>
      <w:lvlText w:val="%1"/>
      <w:lvlJc w:val="left"/>
      <w:pPr>
        <w:ind w:left="360" w:hanging="360"/>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13" w15:restartNumberingAfterBreak="0">
    <w:nsid w:val="22DD24BB"/>
    <w:multiLevelType w:val="multilevel"/>
    <w:tmpl w:val="03A2BCBC"/>
    <w:lvl w:ilvl="0">
      <w:start w:val="1"/>
      <w:numFmt w:val="decimal"/>
      <w:lvlText w:val="%1."/>
      <w:lvlJc w:val="left"/>
      <w:pPr>
        <w:ind w:left="720" w:hanging="360"/>
      </w:pPr>
      <w:rPr>
        <w:rFonts w:ascii="Montserrat Light" w:eastAsia="SimSun" w:hAnsi="Montserrat Light" w:hint="default"/>
        <w:b/>
        <w:bCs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E53494"/>
    <w:multiLevelType w:val="hybridMultilevel"/>
    <w:tmpl w:val="B8041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F27D60"/>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B17B0E"/>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4D7120"/>
    <w:multiLevelType w:val="hybridMultilevel"/>
    <w:tmpl w:val="1BD4F44A"/>
    <w:lvl w:ilvl="0" w:tplc="6468609A">
      <w:start w:val="1"/>
      <w:numFmt w:val="lowerRoman"/>
      <w:lvlText w:val="%1."/>
      <w:lvlJc w:val="left"/>
      <w:pPr>
        <w:ind w:left="1080" w:hanging="360"/>
      </w:pPr>
      <w:rPr>
        <w:rFonts w:ascii="Montserrat" w:eastAsiaTheme="minorHAnsi" w:hAnsi="Montserrat" w:cstheme="minorBidi"/>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6D35CF1"/>
    <w:multiLevelType w:val="hybridMultilevel"/>
    <w:tmpl w:val="CC6023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0395718"/>
    <w:multiLevelType w:val="hybridMultilevel"/>
    <w:tmpl w:val="ED64C22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8A6080"/>
    <w:multiLevelType w:val="multilevel"/>
    <w:tmpl w:val="8CFE531C"/>
    <w:lvl w:ilvl="0">
      <w:start w:val="6"/>
      <w:numFmt w:val="decimal"/>
      <w:lvlText w:val="%1"/>
      <w:lvlJc w:val="left"/>
      <w:pPr>
        <w:ind w:left="360" w:hanging="360"/>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21" w15:restartNumberingAfterBreak="0">
    <w:nsid w:val="529F7307"/>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A50B6F"/>
    <w:multiLevelType w:val="hybridMultilevel"/>
    <w:tmpl w:val="F5CC333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6827F6D"/>
    <w:multiLevelType w:val="hybridMultilevel"/>
    <w:tmpl w:val="B344D6E4"/>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4" w15:restartNumberingAfterBreak="0">
    <w:nsid w:val="6733614F"/>
    <w:multiLevelType w:val="multilevel"/>
    <w:tmpl w:val="AECA1084"/>
    <w:lvl w:ilvl="0">
      <w:start w:val="1"/>
      <w:numFmt w:val="lowerLetter"/>
      <w:lvlText w:val="%1)"/>
      <w:lvlJc w:val="left"/>
      <w:pPr>
        <w:ind w:left="142" w:firstLine="0"/>
      </w:pPr>
    </w:lvl>
    <w:lvl w:ilvl="1">
      <w:start w:val="1"/>
      <w:numFmt w:val="lowerLetter"/>
      <w:lvlText w:val="%2."/>
      <w:lvlJc w:val="left"/>
      <w:pPr>
        <w:ind w:left="142" w:firstLine="0"/>
      </w:pPr>
    </w:lvl>
    <w:lvl w:ilvl="2">
      <w:start w:val="1"/>
      <w:numFmt w:val="lowerRoman"/>
      <w:lvlText w:val="%3."/>
      <w:lvlJc w:val="right"/>
      <w:pPr>
        <w:ind w:left="142" w:firstLine="0"/>
      </w:pPr>
    </w:lvl>
    <w:lvl w:ilvl="3">
      <w:start w:val="1"/>
      <w:numFmt w:val="decimal"/>
      <w:lvlText w:val="%4."/>
      <w:lvlJc w:val="left"/>
      <w:pPr>
        <w:ind w:left="142" w:firstLine="0"/>
      </w:pPr>
    </w:lvl>
    <w:lvl w:ilvl="4">
      <w:start w:val="1"/>
      <w:numFmt w:val="lowerLetter"/>
      <w:lvlText w:val="%5."/>
      <w:lvlJc w:val="left"/>
      <w:pPr>
        <w:ind w:left="142" w:firstLine="0"/>
      </w:pPr>
    </w:lvl>
    <w:lvl w:ilvl="5">
      <w:start w:val="1"/>
      <w:numFmt w:val="lowerRoman"/>
      <w:lvlText w:val="%6."/>
      <w:lvlJc w:val="right"/>
      <w:pPr>
        <w:ind w:left="142" w:firstLine="0"/>
      </w:pPr>
    </w:lvl>
    <w:lvl w:ilvl="6">
      <w:start w:val="1"/>
      <w:numFmt w:val="decimal"/>
      <w:lvlText w:val="%7."/>
      <w:lvlJc w:val="left"/>
      <w:pPr>
        <w:ind w:left="142" w:firstLine="0"/>
      </w:pPr>
    </w:lvl>
    <w:lvl w:ilvl="7">
      <w:start w:val="1"/>
      <w:numFmt w:val="lowerLetter"/>
      <w:lvlText w:val="%8."/>
      <w:lvlJc w:val="left"/>
      <w:pPr>
        <w:ind w:left="142" w:firstLine="0"/>
      </w:pPr>
    </w:lvl>
    <w:lvl w:ilvl="8">
      <w:start w:val="1"/>
      <w:numFmt w:val="lowerRoman"/>
      <w:lvlText w:val="%9."/>
      <w:lvlJc w:val="right"/>
      <w:pPr>
        <w:ind w:left="142" w:firstLine="0"/>
      </w:pPr>
    </w:lvl>
  </w:abstractNum>
  <w:abstractNum w:abstractNumId="25" w15:restartNumberingAfterBreak="0">
    <w:nsid w:val="6AAC104B"/>
    <w:multiLevelType w:val="multilevel"/>
    <w:tmpl w:val="84983D2C"/>
    <w:lvl w:ilvl="0">
      <w:numFmt w:val="bullet"/>
      <w:lvlText w:val="-"/>
      <w:lvlJc w:val="left"/>
      <w:pPr>
        <w:ind w:left="960" w:hanging="360"/>
      </w:pPr>
      <w:rPr>
        <w:rFonts w:ascii="Calibri" w:hAnsi="Calibri" w:cs="Calibri"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26" w15:restartNumberingAfterBreak="0">
    <w:nsid w:val="6D37277E"/>
    <w:multiLevelType w:val="hybridMultilevel"/>
    <w:tmpl w:val="AC42FA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1CD1E6C"/>
    <w:multiLevelType w:val="multilevel"/>
    <w:tmpl w:val="816ED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9B66D9"/>
    <w:multiLevelType w:val="multilevel"/>
    <w:tmpl w:val="10D2AD2E"/>
    <w:lvl w:ilvl="0">
      <w:start w:val="1"/>
      <w:numFmt w:val="decimal"/>
      <w:lvlText w:val="%1."/>
      <w:lvlJc w:val="left"/>
      <w:pPr>
        <w:ind w:left="71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441D45"/>
    <w:multiLevelType w:val="hybridMultilevel"/>
    <w:tmpl w:val="361C19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6167F11"/>
    <w:multiLevelType w:val="hybridMultilevel"/>
    <w:tmpl w:val="096844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480085"/>
    <w:multiLevelType w:val="hybridMultilevel"/>
    <w:tmpl w:val="504E41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D992BC7"/>
    <w:multiLevelType w:val="multilevel"/>
    <w:tmpl w:val="D9427BA0"/>
    <w:lvl w:ilvl="0">
      <w:start w:val="6"/>
      <w:numFmt w:val="decimal"/>
      <w:lvlText w:val="%1"/>
      <w:lvlJc w:val="left"/>
      <w:pPr>
        <w:ind w:left="360" w:hanging="360"/>
      </w:pPr>
      <w:rPr>
        <w:rFonts w:hint="default"/>
        <w:b/>
        <w:bCs/>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984C47"/>
    <w:multiLevelType w:val="hybridMultilevel"/>
    <w:tmpl w:val="E29AB5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1"/>
  </w:num>
  <w:num w:numId="4">
    <w:abstractNumId w:val="29"/>
  </w:num>
  <w:num w:numId="5">
    <w:abstractNumId w:val="31"/>
  </w:num>
  <w:num w:numId="6">
    <w:abstractNumId w:val="30"/>
  </w:num>
  <w:num w:numId="7">
    <w:abstractNumId w:val="2"/>
  </w:num>
  <w:num w:numId="8">
    <w:abstractNumId w:val="4"/>
  </w:num>
  <w:num w:numId="9">
    <w:abstractNumId w:val="10"/>
  </w:num>
  <w:num w:numId="10">
    <w:abstractNumId w:val="6"/>
  </w:num>
  <w:num w:numId="11">
    <w:abstractNumId w:val="3"/>
  </w:num>
  <w:num w:numId="12">
    <w:abstractNumId w:val="17"/>
  </w:num>
  <w:num w:numId="13">
    <w:abstractNumId w:val="12"/>
  </w:num>
  <w:num w:numId="14">
    <w:abstractNumId w:val="1"/>
  </w:num>
  <w:num w:numId="15">
    <w:abstractNumId w:val="26"/>
  </w:num>
  <w:num w:numId="16">
    <w:abstractNumId w:val="23"/>
  </w:num>
  <w:num w:numId="17">
    <w:abstractNumId w:val="18"/>
  </w:num>
  <w:num w:numId="18">
    <w:abstractNumId w:val="24"/>
  </w:num>
  <w:num w:numId="19">
    <w:abstractNumId w:val="28"/>
  </w:num>
  <w:num w:numId="20">
    <w:abstractNumId w:val="7"/>
  </w:num>
  <w:num w:numId="21">
    <w:abstractNumId w:val="15"/>
  </w:num>
  <w:num w:numId="22">
    <w:abstractNumId w:val="8"/>
  </w:num>
  <w:num w:numId="23">
    <w:abstractNumId w:val="16"/>
  </w:num>
  <w:num w:numId="24">
    <w:abstractNumId w:val="21"/>
  </w:num>
  <w:num w:numId="25">
    <w:abstractNumId w:val="27"/>
  </w:num>
  <w:num w:numId="26">
    <w:abstractNumId w:val="20"/>
  </w:num>
  <w:num w:numId="27">
    <w:abstractNumId w:val="13"/>
  </w:num>
  <w:num w:numId="28">
    <w:abstractNumId w:val="9"/>
  </w:num>
  <w:num w:numId="29">
    <w:abstractNumId w:val="0"/>
  </w:num>
  <w:num w:numId="30">
    <w:abstractNumId w:val="22"/>
  </w:num>
  <w:num w:numId="31">
    <w:abstractNumId w:val="19"/>
  </w:num>
  <w:num w:numId="32">
    <w:abstractNumId w:val="33"/>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7E"/>
    <w:rsid w:val="000016C7"/>
    <w:rsid w:val="00003796"/>
    <w:rsid w:val="000130FC"/>
    <w:rsid w:val="000143FC"/>
    <w:rsid w:val="0002082B"/>
    <w:rsid w:val="0002509F"/>
    <w:rsid w:val="00026EC2"/>
    <w:rsid w:val="00035B08"/>
    <w:rsid w:val="00040D24"/>
    <w:rsid w:val="00041056"/>
    <w:rsid w:val="0004547B"/>
    <w:rsid w:val="0006433F"/>
    <w:rsid w:val="00080BD5"/>
    <w:rsid w:val="000865A1"/>
    <w:rsid w:val="00087959"/>
    <w:rsid w:val="0009024D"/>
    <w:rsid w:val="00091A62"/>
    <w:rsid w:val="00092F8A"/>
    <w:rsid w:val="000A33C9"/>
    <w:rsid w:val="000A4C03"/>
    <w:rsid w:val="000A61B4"/>
    <w:rsid w:val="000B2731"/>
    <w:rsid w:val="000C0695"/>
    <w:rsid w:val="000C493F"/>
    <w:rsid w:val="000C777F"/>
    <w:rsid w:val="000D382E"/>
    <w:rsid w:val="000D4B92"/>
    <w:rsid w:val="000E0E8E"/>
    <w:rsid w:val="000E3DA9"/>
    <w:rsid w:val="000E44FD"/>
    <w:rsid w:val="000E6B3B"/>
    <w:rsid w:val="000F0A00"/>
    <w:rsid w:val="000F237B"/>
    <w:rsid w:val="000F5A6C"/>
    <w:rsid w:val="00100281"/>
    <w:rsid w:val="00104398"/>
    <w:rsid w:val="00112356"/>
    <w:rsid w:val="001127AB"/>
    <w:rsid w:val="00113F02"/>
    <w:rsid w:val="00114B60"/>
    <w:rsid w:val="001155AD"/>
    <w:rsid w:val="001173C9"/>
    <w:rsid w:val="001179BB"/>
    <w:rsid w:val="00117CC2"/>
    <w:rsid w:val="00120DBB"/>
    <w:rsid w:val="001312B5"/>
    <w:rsid w:val="00134040"/>
    <w:rsid w:val="00136A05"/>
    <w:rsid w:val="001452EA"/>
    <w:rsid w:val="00146DE3"/>
    <w:rsid w:val="00153EDC"/>
    <w:rsid w:val="001566BE"/>
    <w:rsid w:val="00156A53"/>
    <w:rsid w:val="001607EC"/>
    <w:rsid w:val="00162F9E"/>
    <w:rsid w:val="00163150"/>
    <w:rsid w:val="00170DD3"/>
    <w:rsid w:val="00185DF1"/>
    <w:rsid w:val="001873D1"/>
    <w:rsid w:val="00190656"/>
    <w:rsid w:val="00191316"/>
    <w:rsid w:val="0019186A"/>
    <w:rsid w:val="001A298B"/>
    <w:rsid w:val="001B0353"/>
    <w:rsid w:val="001B473E"/>
    <w:rsid w:val="001B52E1"/>
    <w:rsid w:val="001C14D6"/>
    <w:rsid w:val="001C21A9"/>
    <w:rsid w:val="001C2819"/>
    <w:rsid w:val="001C2F28"/>
    <w:rsid w:val="001C41F1"/>
    <w:rsid w:val="001D1730"/>
    <w:rsid w:val="001D361A"/>
    <w:rsid w:val="001D37F3"/>
    <w:rsid w:val="001D535B"/>
    <w:rsid w:val="001D7FDA"/>
    <w:rsid w:val="001E0AFB"/>
    <w:rsid w:val="001E4866"/>
    <w:rsid w:val="001F0DFE"/>
    <w:rsid w:val="001F3009"/>
    <w:rsid w:val="001F4F4D"/>
    <w:rsid w:val="001F5F77"/>
    <w:rsid w:val="00200A61"/>
    <w:rsid w:val="0020249C"/>
    <w:rsid w:val="002047E9"/>
    <w:rsid w:val="00204E4B"/>
    <w:rsid w:val="00206D06"/>
    <w:rsid w:val="00207092"/>
    <w:rsid w:val="00215A0B"/>
    <w:rsid w:val="002160E8"/>
    <w:rsid w:val="00216F4D"/>
    <w:rsid w:val="0021796F"/>
    <w:rsid w:val="00226AB3"/>
    <w:rsid w:val="0023008A"/>
    <w:rsid w:val="00230878"/>
    <w:rsid w:val="00230DF0"/>
    <w:rsid w:val="00240211"/>
    <w:rsid w:val="00240802"/>
    <w:rsid w:val="00241748"/>
    <w:rsid w:val="002439C5"/>
    <w:rsid w:val="00246019"/>
    <w:rsid w:val="00247FAF"/>
    <w:rsid w:val="00247FC3"/>
    <w:rsid w:val="00251D7D"/>
    <w:rsid w:val="00253CD8"/>
    <w:rsid w:val="00256217"/>
    <w:rsid w:val="002626E5"/>
    <w:rsid w:val="0026603B"/>
    <w:rsid w:val="00273F62"/>
    <w:rsid w:val="002743CA"/>
    <w:rsid w:val="0028350B"/>
    <w:rsid w:val="00283DEA"/>
    <w:rsid w:val="00287AD5"/>
    <w:rsid w:val="0029082F"/>
    <w:rsid w:val="00295EB6"/>
    <w:rsid w:val="002A4298"/>
    <w:rsid w:val="002A76F3"/>
    <w:rsid w:val="002A777E"/>
    <w:rsid w:val="002B2394"/>
    <w:rsid w:val="002B366D"/>
    <w:rsid w:val="002C2472"/>
    <w:rsid w:val="002D0635"/>
    <w:rsid w:val="002D19D1"/>
    <w:rsid w:val="002D5D86"/>
    <w:rsid w:val="002D5FA9"/>
    <w:rsid w:val="002E21F5"/>
    <w:rsid w:val="00310905"/>
    <w:rsid w:val="00310941"/>
    <w:rsid w:val="003127CF"/>
    <w:rsid w:val="0031457D"/>
    <w:rsid w:val="0031478A"/>
    <w:rsid w:val="00314FD9"/>
    <w:rsid w:val="003255FB"/>
    <w:rsid w:val="00332AA0"/>
    <w:rsid w:val="00333CB7"/>
    <w:rsid w:val="003346C5"/>
    <w:rsid w:val="00334746"/>
    <w:rsid w:val="0033662C"/>
    <w:rsid w:val="003370C4"/>
    <w:rsid w:val="00356AB9"/>
    <w:rsid w:val="00356C82"/>
    <w:rsid w:val="00363738"/>
    <w:rsid w:val="0036572D"/>
    <w:rsid w:val="00366E1F"/>
    <w:rsid w:val="003763AC"/>
    <w:rsid w:val="00376620"/>
    <w:rsid w:val="0037779F"/>
    <w:rsid w:val="003779C6"/>
    <w:rsid w:val="00380A9F"/>
    <w:rsid w:val="003816DB"/>
    <w:rsid w:val="00385558"/>
    <w:rsid w:val="0039037E"/>
    <w:rsid w:val="0039410A"/>
    <w:rsid w:val="003962AA"/>
    <w:rsid w:val="003A0334"/>
    <w:rsid w:val="003A19FE"/>
    <w:rsid w:val="003A2233"/>
    <w:rsid w:val="003A32D0"/>
    <w:rsid w:val="003A6328"/>
    <w:rsid w:val="003A6C33"/>
    <w:rsid w:val="003C3F98"/>
    <w:rsid w:val="003D04BC"/>
    <w:rsid w:val="003D3702"/>
    <w:rsid w:val="003D58D7"/>
    <w:rsid w:val="003E2F8F"/>
    <w:rsid w:val="003E3E5A"/>
    <w:rsid w:val="003E4D21"/>
    <w:rsid w:val="003E722B"/>
    <w:rsid w:val="003F3BCB"/>
    <w:rsid w:val="003F6C84"/>
    <w:rsid w:val="003F724F"/>
    <w:rsid w:val="004004FA"/>
    <w:rsid w:val="00404DCD"/>
    <w:rsid w:val="00406D36"/>
    <w:rsid w:val="0041336D"/>
    <w:rsid w:val="00417F73"/>
    <w:rsid w:val="00417FE1"/>
    <w:rsid w:val="004211AA"/>
    <w:rsid w:val="00422BEF"/>
    <w:rsid w:val="00423FC8"/>
    <w:rsid w:val="00425456"/>
    <w:rsid w:val="00425581"/>
    <w:rsid w:val="00425E0F"/>
    <w:rsid w:val="00425F07"/>
    <w:rsid w:val="004358BD"/>
    <w:rsid w:val="0044084D"/>
    <w:rsid w:val="00446060"/>
    <w:rsid w:val="004472F9"/>
    <w:rsid w:val="00453F9B"/>
    <w:rsid w:val="00453FB4"/>
    <w:rsid w:val="004544E3"/>
    <w:rsid w:val="004608D3"/>
    <w:rsid w:val="004608FA"/>
    <w:rsid w:val="0046270F"/>
    <w:rsid w:val="00463845"/>
    <w:rsid w:val="00470230"/>
    <w:rsid w:val="004719C7"/>
    <w:rsid w:val="0047346F"/>
    <w:rsid w:val="004813D7"/>
    <w:rsid w:val="004821DA"/>
    <w:rsid w:val="00485D9E"/>
    <w:rsid w:val="00490204"/>
    <w:rsid w:val="004918E8"/>
    <w:rsid w:val="0049215F"/>
    <w:rsid w:val="004A2A88"/>
    <w:rsid w:val="004A4558"/>
    <w:rsid w:val="004A5AD0"/>
    <w:rsid w:val="004A6161"/>
    <w:rsid w:val="004B18BB"/>
    <w:rsid w:val="004B5AE9"/>
    <w:rsid w:val="004C37AC"/>
    <w:rsid w:val="004C3998"/>
    <w:rsid w:val="004C5207"/>
    <w:rsid w:val="004C6652"/>
    <w:rsid w:val="004D2BD9"/>
    <w:rsid w:val="004D57EC"/>
    <w:rsid w:val="004D5E9E"/>
    <w:rsid w:val="004D70EF"/>
    <w:rsid w:val="004E69A0"/>
    <w:rsid w:val="004E7DF2"/>
    <w:rsid w:val="004F2FDA"/>
    <w:rsid w:val="004F393C"/>
    <w:rsid w:val="005014AB"/>
    <w:rsid w:val="00502216"/>
    <w:rsid w:val="00503E3E"/>
    <w:rsid w:val="00507BB8"/>
    <w:rsid w:val="005114EF"/>
    <w:rsid w:val="00514185"/>
    <w:rsid w:val="005141A1"/>
    <w:rsid w:val="00516743"/>
    <w:rsid w:val="00520DDD"/>
    <w:rsid w:val="00532824"/>
    <w:rsid w:val="005404A1"/>
    <w:rsid w:val="00541C52"/>
    <w:rsid w:val="00543DAD"/>
    <w:rsid w:val="0054499D"/>
    <w:rsid w:val="005451FB"/>
    <w:rsid w:val="00546D55"/>
    <w:rsid w:val="00552199"/>
    <w:rsid w:val="00555234"/>
    <w:rsid w:val="0056250A"/>
    <w:rsid w:val="00565676"/>
    <w:rsid w:val="00565C41"/>
    <w:rsid w:val="00566229"/>
    <w:rsid w:val="00571A5E"/>
    <w:rsid w:val="00573043"/>
    <w:rsid w:val="0057339B"/>
    <w:rsid w:val="005769AF"/>
    <w:rsid w:val="00576B45"/>
    <w:rsid w:val="00576CBA"/>
    <w:rsid w:val="00577306"/>
    <w:rsid w:val="00581BA1"/>
    <w:rsid w:val="00592B96"/>
    <w:rsid w:val="00594F3C"/>
    <w:rsid w:val="005959D8"/>
    <w:rsid w:val="00597692"/>
    <w:rsid w:val="00597900"/>
    <w:rsid w:val="005A0628"/>
    <w:rsid w:val="005A2D91"/>
    <w:rsid w:val="005A37A9"/>
    <w:rsid w:val="005A7452"/>
    <w:rsid w:val="005B1CF2"/>
    <w:rsid w:val="005B2B37"/>
    <w:rsid w:val="005C7148"/>
    <w:rsid w:val="005D2C06"/>
    <w:rsid w:val="005D7F6F"/>
    <w:rsid w:val="005E0783"/>
    <w:rsid w:val="005E2E95"/>
    <w:rsid w:val="005E391D"/>
    <w:rsid w:val="005F0565"/>
    <w:rsid w:val="005F1372"/>
    <w:rsid w:val="005F7C02"/>
    <w:rsid w:val="006002FC"/>
    <w:rsid w:val="00600874"/>
    <w:rsid w:val="006012B4"/>
    <w:rsid w:val="00602256"/>
    <w:rsid w:val="0060407C"/>
    <w:rsid w:val="0060552B"/>
    <w:rsid w:val="00611D84"/>
    <w:rsid w:val="0061420B"/>
    <w:rsid w:val="00616FC9"/>
    <w:rsid w:val="00621791"/>
    <w:rsid w:val="00622D3B"/>
    <w:rsid w:val="00625B17"/>
    <w:rsid w:val="00626138"/>
    <w:rsid w:val="00633986"/>
    <w:rsid w:val="0063697A"/>
    <w:rsid w:val="00642D5C"/>
    <w:rsid w:val="00644465"/>
    <w:rsid w:val="00646BF0"/>
    <w:rsid w:val="00647397"/>
    <w:rsid w:val="0065454C"/>
    <w:rsid w:val="00657106"/>
    <w:rsid w:val="00657EC8"/>
    <w:rsid w:val="00660DAC"/>
    <w:rsid w:val="006639D5"/>
    <w:rsid w:val="006644AB"/>
    <w:rsid w:val="00664FC8"/>
    <w:rsid w:val="006729A0"/>
    <w:rsid w:val="006835C9"/>
    <w:rsid w:val="006835F2"/>
    <w:rsid w:val="00683D44"/>
    <w:rsid w:val="00693634"/>
    <w:rsid w:val="00697AFA"/>
    <w:rsid w:val="00697BBA"/>
    <w:rsid w:val="006A0A3B"/>
    <w:rsid w:val="006A0F92"/>
    <w:rsid w:val="006A1435"/>
    <w:rsid w:val="006A4363"/>
    <w:rsid w:val="006A706A"/>
    <w:rsid w:val="006B5080"/>
    <w:rsid w:val="006B6F29"/>
    <w:rsid w:val="006D0BC7"/>
    <w:rsid w:val="006E5BB7"/>
    <w:rsid w:val="006F2E59"/>
    <w:rsid w:val="00700494"/>
    <w:rsid w:val="00700C22"/>
    <w:rsid w:val="00703C4E"/>
    <w:rsid w:val="00704288"/>
    <w:rsid w:val="007049E6"/>
    <w:rsid w:val="0071252D"/>
    <w:rsid w:val="00714AC1"/>
    <w:rsid w:val="007154F4"/>
    <w:rsid w:val="00725E76"/>
    <w:rsid w:val="00726DBE"/>
    <w:rsid w:val="00726E48"/>
    <w:rsid w:val="00730097"/>
    <w:rsid w:val="00732245"/>
    <w:rsid w:val="007323EA"/>
    <w:rsid w:val="007348E4"/>
    <w:rsid w:val="0074118D"/>
    <w:rsid w:val="00755D2C"/>
    <w:rsid w:val="00761B56"/>
    <w:rsid w:val="00764411"/>
    <w:rsid w:val="00765412"/>
    <w:rsid w:val="007659D2"/>
    <w:rsid w:val="00766292"/>
    <w:rsid w:val="0076741E"/>
    <w:rsid w:val="00770043"/>
    <w:rsid w:val="00770162"/>
    <w:rsid w:val="00773295"/>
    <w:rsid w:val="00777202"/>
    <w:rsid w:val="00780016"/>
    <w:rsid w:val="0079504E"/>
    <w:rsid w:val="00796F08"/>
    <w:rsid w:val="007A0C12"/>
    <w:rsid w:val="007A1798"/>
    <w:rsid w:val="007A182F"/>
    <w:rsid w:val="007A1E15"/>
    <w:rsid w:val="007A2F80"/>
    <w:rsid w:val="007A37EF"/>
    <w:rsid w:val="007A45FD"/>
    <w:rsid w:val="007A51DA"/>
    <w:rsid w:val="007B2266"/>
    <w:rsid w:val="007B4041"/>
    <w:rsid w:val="007B7108"/>
    <w:rsid w:val="007B782C"/>
    <w:rsid w:val="007B7E7D"/>
    <w:rsid w:val="007C2205"/>
    <w:rsid w:val="007C2BBA"/>
    <w:rsid w:val="007C427D"/>
    <w:rsid w:val="007C69AE"/>
    <w:rsid w:val="007C6A25"/>
    <w:rsid w:val="007C7069"/>
    <w:rsid w:val="007D10F1"/>
    <w:rsid w:val="007D11A9"/>
    <w:rsid w:val="007D4D96"/>
    <w:rsid w:val="007D5930"/>
    <w:rsid w:val="007E1548"/>
    <w:rsid w:val="007E1E05"/>
    <w:rsid w:val="007E3562"/>
    <w:rsid w:val="007E5CE4"/>
    <w:rsid w:val="007E73BB"/>
    <w:rsid w:val="007F0F4C"/>
    <w:rsid w:val="007F2442"/>
    <w:rsid w:val="007F6A62"/>
    <w:rsid w:val="007F7588"/>
    <w:rsid w:val="00801945"/>
    <w:rsid w:val="00801BC6"/>
    <w:rsid w:val="008032BD"/>
    <w:rsid w:val="00806048"/>
    <w:rsid w:val="008061D4"/>
    <w:rsid w:val="008077D2"/>
    <w:rsid w:val="0081532B"/>
    <w:rsid w:val="00816E02"/>
    <w:rsid w:val="00817E78"/>
    <w:rsid w:val="008202DE"/>
    <w:rsid w:val="00822655"/>
    <w:rsid w:val="00827EEA"/>
    <w:rsid w:val="00832E22"/>
    <w:rsid w:val="00833875"/>
    <w:rsid w:val="00834F79"/>
    <w:rsid w:val="008365C0"/>
    <w:rsid w:val="00840310"/>
    <w:rsid w:val="00840DCB"/>
    <w:rsid w:val="00845C32"/>
    <w:rsid w:val="008520F8"/>
    <w:rsid w:val="00852118"/>
    <w:rsid w:val="008529E9"/>
    <w:rsid w:val="0085739D"/>
    <w:rsid w:val="0086192B"/>
    <w:rsid w:val="0086403B"/>
    <w:rsid w:val="00865490"/>
    <w:rsid w:val="008722E2"/>
    <w:rsid w:val="00872A39"/>
    <w:rsid w:val="00872E8D"/>
    <w:rsid w:val="008812A3"/>
    <w:rsid w:val="0088198F"/>
    <w:rsid w:val="00887273"/>
    <w:rsid w:val="008925B7"/>
    <w:rsid w:val="00892B79"/>
    <w:rsid w:val="008A0110"/>
    <w:rsid w:val="008A4A4A"/>
    <w:rsid w:val="008A5D0D"/>
    <w:rsid w:val="008A7927"/>
    <w:rsid w:val="008B4C0B"/>
    <w:rsid w:val="008B6DA7"/>
    <w:rsid w:val="008B7232"/>
    <w:rsid w:val="008C1096"/>
    <w:rsid w:val="008C18BC"/>
    <w:rsid w:val="008C38F6"/>
    <w:rsid w:val="008C6E3E"/>
    <w:rsid w:val="008D17C1"/>
    <w:rsid w:val="008D3A22"/>
    <w:rsid w:val="008D6179"/>
    <w:rsid w:val="008E3CB9"/>
    <w:rsid w:val="008E4D16"/>
    <w:rsid w:val="008E5BCD"/>
    <w:rsid w:val="008F16E0"/>
    <w:rsid w:val="008F5503"/>
    <w:rsid w:val="008F5595"/>
    <w:rsid w:val="008F7839"/>
    <w:rsid w:val="00900A9F"/>
    <w:rsid w:val="00902D07"/>
    <w:rsid w:val="00911266"/>
    <w:rsid w:val="009116D9"/>
    <w:rsid w:val="00912C5B"/>
    <w:rsid w:val="009140C8"/>
    <w:rsid w:val="0091619F"/>
    <w:rsid w:val="00917D61"/>
    <w:rsid w:val="00917E61"/>
    <w:rsid w:val="009245EA"/>
    <w:rsid w:val="009249A8"/>
    <w:rsid w:val="009327A5"/>
    <w:rsid w:val="0094064D"/>
    <w:rsid w:val="00942769"/>
    <w:rsid w:val="0094290C"/>
    <w:rsid w:val="00942BD9"/>
    <w:rsid w:val="00943D7E"/>
    <w:rsid w:val="009477AB"/>
    <w:rsid w:val="00950A33"/>
    <w:rsid w:val="00951351"/>
    <w:rsid w:val="00952582"/>
    <w:rsid w:val="009600EF"/>
    <w:rsid w:val="00960C67"/>
    <w:rsid w:val="00963869"/>
    <w:rsid w:val="0096622E"/>
    <w:rsid w:val="00966990"/>
    <w:rsid w:val="00970CB9"/>
    <w:rsid w:val="00977084"/>
    <w:rsid w:val="00981EF4"/>
    <w:rsid w:val="00985E97"/>
    <w:rsid w:val="00986FCD"/>
    <w:rsid w:val="00994287"/>
    <w:rsid w:val="009A44E4"/>
    <w:rsid w:val="009A4E16"/>
    <w:rsid w:val="009A7926"/>
    <w:rsid w:val="009B5C32"/>
    <w:rsid w:val="009B7F66"/>
    <w:rsid w:val="009C54C2"/>
    <w:rsid w:val="009C554D"/>
    <w:rsid w:val="009C701D"/>
    <w:rsid w:val="009C7888"/>
    <w:rsid w:val="009D1DA7"/>
    <w:rsid w:val="009D2FFA"/>
    <w:rsid w:val="009D7590"/>
    <w:rsid w:val="009E0C6A"/>
    <w:rsid w:val="009E44B9"/>
    <w:rsid w:val="009E4EA7"/>
    <w:rsid w:val="009E549E"/>
    <w:rsid w:val="009F07AD"/>
    <w:rsid w:val="009F130C"/>
    <w:rsid w:val="009F5358"/>
    <w:rsid w:val="00A07BDD"/>
    <w:rsid w:val="00A1092A"/>
    <w:rsid w:val="00A10F89"/>
    <w:rsid w:val="00A11606"/>
    <w:rsid w:val="00A1247E"/>
    <w:rsid w:val="00A13551"/>
    <w:rsid w:val="00A17261"/>
    <w:rsid w:val="00A1757E"/>
    <w:rsid w:val="00A20F59"/>
    <w:rsid w:val="00A218D6"/>
    <w:rsid w:val="00A21CA1"/>
    <w:rsid w:val="00A22116"/>
    <w:rsid w:val="00A221D3"/>
    <w:rsid w:val="00A24AE9"/>
    <w:rsid w:val="00A343F5"/>
    <w:rsid w:val="00A34F62"/>
    <w:rsid w:val="00A35240"/>
    <w:rsid w:val="00A35E08"/>
    <w:rsid w:val="00A36B56"/>
    <w:rsid w:val="00A42FF3"/>
    <w:rsid w:val="00A46646"/>
    <w:rsid w:val="00A47381"/>
    <w:rsid w:val="00A475AA"/>
    <w:rsid w:val="00A50C50"/>
    <w:rsid w:val="00A5529B"/>
    <w:rsid w:val="00A6021A"/>
    <w:rsid w:val="00A65D53"/>
    <w:rsid w:val="00A66286"/>
    <w:rsid w:val="00A67B98"/>
    <w:rsid w:val="00A72937"/>
    <w:rsid w:val="00A90A60"/>
    <w:rsid w:val="00A92394"/>
    <w:rsid w:val="00A92DC3"/>
    <w:rsid w:val="00A95D98"/>
    <w:rsid w:val="00A965F0"/>
    <w:rsid w:val="00A96940"/>
    <w:rsid w:val="00AA018D"/>
    <w:rsid w:val="00AA4CD6"/>
    <w:rsid w:val="00AA6349"/>
    <w:rsid w:val="00AA6582"/>
    <w:rsid w:val="00AA6B4A"/>
    <w:rsid w:val="00AB15FC"/>
    <w:rsid w:val="00AB4EC3"/>
    <w:rsid w:val="00AB5BC0"/>
    <w:rsid w:val="00AD49A4"/>
    <w:rsid w:val="00AD6BC2"/>
    <w:rsid w:val="00AE43C9"/>
    <w:rsid w:val="00AE6FCC"/>
    <w:rsid w:val="00AF215C"/>
    <w:rsid w:val="00B03698"/>
    <w:rsid w:val="00B105AF"/>
    <w:rsid w:val="00B10744"/>
    <w:rsid w:val="00B12150"/>
    <w:rsid w:val="00B122A8"/>
    <w:rsid w:val="00B17001"/>
    <w:rsid w:val="00B21153"/>
    <w:rsid w:val="00B2420C"/>
    <w:rsid w:val="00B24242"/>
    <w:rsid w:val="00B25B0B"/>
    <w:rsid w:val="00B262AC"/>
    <w:rsid w:val="00B341B9"/>
    <w:rsid w:val="00B3588E"/>
    <w:rsid w:val="00B40AE6"/>
    <w:rsid w:val="00B45F13"/>
    <w:rsid w:val="00B466A4"/>
    <w:rsid w:val="00B46C07"/>
    <w:rsid w:val="00B47C11"/>
    <w:rsid w:val="00B51982"/>
    <w:rsid w:val="00B51AD8"/>
    <w:rsid w:val="00B51F3E"/>
    <w:rsid w:val="00B60F21"/>
    <w:rsid w:val="00B61A3D"/>
    <w:rsid w:val="00B6728B"/>
    <w:rsid w:val="00B74663"/>
    <w:rsid w:val="00B82544"/>
    <w:rsid w:val="00B8315F"/>
    <w:rsid w:val="00B854FF"/>
    <w:rsid w:val="00B8603F"/>
    <w:rsid w:val="00B87B4D"/>
    <w:rsid w:val="00B909F3"/>
    <w:rsid w:val="00B90DAF"/>
    <w:rsid w:val="00B9316C"/>
    <w:rsid w:val="00BB0F07"/>
    <w:rsid w:val="00BB26BF"/>
    <w:rsid w:val="00BB46F5"/>
    <w:rsid w:val="00BB4E31"/>
    <w:rsid w:val="00BB558F"/>
    <w:rsid w:val="00BC2C69"/>
    <w:rsid w:val="00BC581F"/>
    <w:rsid w:val="00BC5B4C"/>
    <w:rsid w:val="00BC7C82"/>
    <w:rsid w:val="00BD53B6"/>
    <w:rsid w:val="00BD6C60"/>
    <w:rsid w:val="00BE1D12"/>
    <w:rsid w:val="00BE429D"/>
    <w:rsid w:val="00BF16CD"/>
    <w:rsid w:val="00BF1AF3"/>
    <w:rsid w:val="00BF3117"/>
    <w:rsid w:val="00BF654B"/>
    <w:rsid w:val="00C028BC"/>
    <w:rsid w:val="00C03593"/>
    <w:rsid w:val="00C03BB3"/>
    <w:rsid w:val="00C059A2"/>
    <w:rsid w:val="00C10F4B"/>
    <w:rsid w:val="00C11700"/>
    <w:rsid w:val="00C1171E"/>
    <w:rsid w:val="00C13764"/>
    <w:rsid w:val="00C140FA"/>
    <w:rsid w:val="00C14567"/>
    <w:rsid w:val="00C14975"/>
    <w:rsid w:val="00C17F02"/>
    <w:rsid w:val="00C22494"/>
    <w:rsid w:val="00C24A1F"/>
    <w:rsid w:val="00C3169C"/>
    <w:rsid w:val="00C31C29"/>
    <w:rsid w:val="00C335FE"/>
    <w:rsid w:val="00C405F7"/>
    <w:rsid w:val="00C532F6"/>
    <w:rsid w:val="00C533DE"/>
    <w:rsid w:val="00C561D7"/>
    <w:rsid w:val="00C60226"/>
    <w:rsid w:val="00C70551"/>
    <w:rsid w:val="00C75E31"/>
    <w:rsid w:val="00C76C38"/>
    <w:rsid w:val="00C76CD1"/>
    <w:rsid w:val="00C77856"/>
    <w:rsid w:val="00C803C7"/>
    <w:rsid w:val="00C82CA6"/>
    <w:rsid w:val="00C83A67"/>
    <w:rsid w:val="00C83AD0"/>
    <w:rsid w:val="00C84032"/>
    <w:rsid w:val="00C903BF"/>
    <w:rsid w:val="00C90BB2"/>
    <w:rsid w:val="00C90DEE"/>
    <w:rsid w:val="00C94D96"/>
    <w:rsid w:val="00C9581A"/>
    <w:rsid w:val="00C96E8A"/>
    <w:rsid w:val="00C970A2"/>
    <w:rsid w:val="00CB0F0F"/>
    <w:rsid w:val="00CB231F"/>
    <w:rsid w:val="00CB3BC2"/>
    <w:rsid w:val="00CC5871"/>
    <w:rsid w:val="00CD05F4"/>
    <w:rsid w:val="00CE4C1F"/>
    <w:rsid w:val="00CF37F0"/>
    <w:rsid w:val="00CF4500"/>
    <w:rsid w:val="00CF510D"/>
    <w:rsid w:val="00D03E53"/>
    <w:rsid w:val="00D04426"/>
    <w:rsid w:val="00D06EFA"/>
    <w:rsid w:val="00D110F0"/>
    <w:rsid w:val="00D114AE"/>
    <w:rsid w:val="00D11F87"/>
    <w:rsid w:val="00D12C77"/>
    <w:rsid w:val="00D14A0C"/>
    <w:rsid w:val="00D14FBB"/>
    <w:rsid w:val="00D1619E"/>
    <w:rsid w:val="00D225C3"/>
    <w:rsid w:val="00D2566A"/>
    <w:rsid w:val="00D322CA"/>
    <w:rsid w:val="00D335DD"/>
    <w:rsid w:val="00D44B89"/>
    <w:rsid w:val="00D46BFF"/>
    <w:rsid w:val="00D4782B"/>
    <w:rsid w:val="00D53A35"/>
    <w:rsid w:val="00D53F2A"/>
    <w:rsid w:val="00D54BE5"/>
    <w:rsid w:val="00D571A0"/>
    <w:rsid w:val="00D60C67"/>
    <w:rsid w:val="00D61396"/>
    <w:rsid w:val="00D627E7"/>
    <w:rsid w:val="00D62F41"/>
    <w:rsid w:val="00D64FAE"/>
    <w:rsid w:val="00D71D22"/>
    <w:rsid w:val="00D73A49"/>
    <w:rsid w:val="00D77FE6"/>
    <w:rsid w:val="00D83E03"/>
    <w:rsid w:val="00D86E97"/>
    <w:rsid w:val="00D87475"/>
    <w:rsid w:val="00D92ED8"/>
    <w:rsid w:val="00D93730"/>
    <w:rsid w:val="00DA31AF"/>
    <w:rsid w:val="00DA434E"/>
    <w:rsid w:val="00DA57F8"/>
    <w:rsid w:val="00DA7645"/>
    <w:rsid w:val="00DB5BEB"/>
    <w:rsid w:val="00DC5094"/>
    <w:rsid w:val="00DD5AA8"/>
    <w:rsid w:val="00DD5BB7"/>
    <w:rsid w:val="00DD5FD5"/>
    <w:rsid w:val="00DF03F2"/>
    <w:rsid w:val="00DF0DB0"/>
    <w:rsid w:val="00DF203F"/>
    <w:rsid w:val="00DF227E"/>
    <w:rsid w:val="00DF50B7"/>
    <w:rsid w:val="00E00DA1"/>
    <w:rsid w:val="00E03EE0"/>
    <w:rsid w:val="00E07596"/>
    <w:rsid w:val="00E10D07"/>
    <w:rsid w:val="00E110BE"/>
    <w:rsid w:val="00E1470A"/>
    <w:rsid w:val="00E154EB"/>
    <w:rsid w:val="00E20BBC"/>
    <w:rsid w:val="00E2215C"/>
    <w:rsid w:val="00E269FE"/>
    <w:rsid w:val="00E31F2F"/>
    <w:rsid w:val="00E32C4D"/>
    <w:rsid w:val="00E36558"/>
    <w:rsid w:val="00E36ABD"/>
    <w:rsid w:val="00E36EC3"/>
    <w:rsid w:val="00E413D4"/>
    <w:rsid w:val="00E43F0D"/>
    <w:rsid w:val="00E51199"/>
    <w:rsid w:val="00E516B2"/>
    <w:rsid w:val="00E5743B"/>
    <w:rsid w:val="00E60EDE"/>
    <w:rsid w:val="00E6673E"/>
    <w:rsid w:val="00E67139"/>
    <w:rsid w:val="00E6724E"/>
    <w:rsid w:val="00E76638"/>
    <w:rsid w:val="00E76B52"/>
    <w:rsid w:val="00E8277E"/>
    <w:rsid w:val="00E9454E"/>
    <w:rsid w:val="00E94B87"/>
    <w:rsid w:val="00E956C0"/>
    <w:rsid w:val="00EB599D"/>
    <w:rsid w:val="00EB66F1"/>
    <w:rsid w:val="00EC0084"/>
    <w:rsid w:val="00EC1CD6"/>
    <w:rsid w:val="00EC3533"/>
    <w:rsid w:val="00EC382B"/>
    <w:rsid w:val="00EC7C4D"/>
    <w:rsid w:val="00ED4E96"/>
    <w:rsid w:val="00ED69DF"/>
    <w:rsid w:val="00ED7FEE"/>
    <w:rsid w:val="00EE0B31"/>
    <w:rsid w:val="00EE0E69"/>
    <w:rsid w:val="00EE16F2"/>
    <w:rsid w:val="00EE2FE3"/>
    <w:rsid w:val="00EE46A3"/>
    <w:rsid w:val="00EE6F89"/>
    <w:rsid w:val="00EF5689"/>
    <w:rsid w:val="00F00EA6"/>
    <w:rsid w:val="00F05082"/>
    <w:rsid w:val="00F11386"/>
    <w:rsid w:val="00F13BFA"/>
    <w:rsid w:val="00F1444A"/>
    <w:rsid w:val="00F303DB"/>
    <w:rsid w:val="00F32109"/>
    <w:rsid w:val="00F37990"/>
    <w:rsid w:val="00F42F94"/>
    <w:rsid w:val="00F47F22"/>
    <w:rsid w:val="00F57BD9"/>
    <w:rsid w:val="00F626EF"/>
    <w:rsid w:val="00F65FFB"/>
    <w:rsid w:val="00F716D7"/>
    <w:rsid w:val="00F7380F"/>
    <w:rsid w:val="00F77834"/>
    <w:rsid w:val="00F909E5"/>
    <w:rsid w:val="00F9590A"/>
    <w:rsid w:val="00FA0163"/>
    <w:rsid w:val="00FA1BEB"/>
    <w:rsid w:val="00FA2B13"/>
    <w:rsid w:val="00FA2B93"/>
    <w:rsid w:val="00FA5747"/>
    <w:rsid w:val="00FA63A9"/>
    <w:rsid w:val="00FA78A7"/>
    <w:rsid w:val="00FA7AD6"/>
    <w:rsid w:val="00FB3FDD"/>
    <w:rsid w:val="00FB4836"/>
    <w:rsid w:val="00FB7EEE"/>
    <w:rsid w:val="00FB7F4F"/>
    <w:rsid w:val="00FC1026"/>
    <w:rsid w:val="00FC1830"/>
    <w:rsid w:val="00FC3AF4"/>
    <w:rsid w:val="00FC732C"/>
    <w:rsid w:val="00FD1B15"/>
    <w:rsid w:val="00FD2885"/>
    <w:rsid w:val="00FE0831"/>
    <w:rsid w:val="00FE3BE1"/>
    <w:rsid w:val="00FE4292"/>
    <w:rsid w:val="00FE48C5"/>
    <w:rsid w:val="00FE6777"/>
    <w:rsid w:val="00FE7432"/>
    <w:rsid w:val="00FF00FE"/>
    <w:rsid w:val="088B5A4A"/>
    <w:rsid w:val="139DE285"/>
    <w:rsid w:val="54BB45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C9AE1"/>
  <w15:chartTrackingRefBased/>
  <w15:docId w15:val="{5B0E1BBA-D7DD-3E49-8100-31B9EFCC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16"/>
    <w:rPr>
      <w:rFonts w:ascii="Times New Roman" w:eastAsia="Times New Roman" w:hAnsi="Times New Roman" w:cs="Times New Roman"/>
      <w:lang w:eastAsia="es-ES_tradnl"/>
    </w:rPr>
  </w:style>
  <w:style w:type="paragraph" w:styleId="Ttulo1">
    <w:name w:val="heading 1"/>
    <w:aliases w:val="ASAPHeading 1"/>
    <w:basedOn w:val="Normal"/>
    <w:next w:val="Normal"/>
    <w:link w:val="Ttulo1Car"/>
    <w:uiPriority w:val="9"/>
    <w:qFormat/>
    <w:rsid w:val="00970CB9"/>
    <w:pPr>
      <w:keepNext/>
      <w:jc w:val="both"/>
      <w:outlineLvl w:val="0"/>
    </w:pPr>
    <w:rPr>
      <w:rFonts w:ascii="Arial" w:eastAsia="SimSun" w:hAnsi="Arial"/>
      <w:b/>
      <w:szCs w:val="20"/>
      <w:lang w:val="x-none" w:eastAsia="zh-CN"/>
    </w:rPr>
  </w:style>
  <w:style w:type="paragraph" w:styleId="Ttulo2">
    <w:name w:val="heading 2"/>
    <w:basedOn w:val="Normal"/>
    <w:next w:val="Normal"/>
    <w:link w:val="Ttulo2Car"/>
    <w:uiPriority w:val="9"/>
    <w:semiHidden/>
    <w:unhideWhenUsed/>
    <w:qFormat/>
    <w:rsid w:val="004A5A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485D9E"/>
    <w:pPr>
      <w:spacing w:before="100" w:beforeAutospacing="1" w:after="100" w:afterAutospacing="1"/>
      <w:ind w:left="720"/>
      <w:contextualSpacing/>
    </w:pPr>
    <w:rPr>
      <w:rFonts w:ascii="Calibri" w:hAnsi="Calibri"/>
      <w:lang w:eastAsia="es-MX"/>
    </w:rPr>
  </w:style>
  <w:style w:type="character" w:customStyle="1" w:styleId="15">
    <w:name w:val="15"/>
    <w:basedOn w:val="Fuentedeprrafopredeter"/>
    <w:rsid w:val="00485D9E"/>
    <w:rPr>
      <w:rFonts w:ascii="Calibri" w:hAnsi="Calibri" w:cs="Calibri" w:hint="default"/>
      <w:color w:val="0563C1"/>
      <w:u w:val="single"/>
    </w:rPr>
  </w:style>
  <w:style w:type="paragraph" w:styleId="Prrafodelista">
    <w:name w:val="List Paragraph"/>
    <w:aliases w:val="Bullet List,FooterText,numbered,List Paragraph1,Paragraphe de liste1,Bulletr List Paragraph,列出段落,列出段落1,Listas,Colorful List - Accent 11,Dot pt,No Spacing1,List Paragraph Char Char Char,Indicator Text,Numbered Para 1,Bullet 1,lp1,b1,Foot"/>
    <w:basedOn w:val="Normal"/>
    <w:link w:val="PrrafodelistaCar"/>
    <w:uiPriority w:val="34"/>
    <w:qFormat/>
    <w:rsid w:val="00485D9E"/>
    <w:pPr>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26AB3"/>
    <w:rPr>
      <w:sz w:val="16"/>
      <w:szCs w:val="16"/>
    </w:rPr>
  </w:style>
  <w:style w:type="paragraph" w:styleId="Textocomentario">
    <w:name w:val="annotation text"/>
    <w:basedOn w:val="Normal"/>
    <w:link w:val="TextocomentarioCar"/>
    <w:uiPriority w:val="99"/>
    <w:semiHidden/>
    <w:unhideWhenUsed/>
    <w:rsid w:val="00226AB3"/>
    <w:rPr>
      <w:rFonts w:ascii="Calibri" w:hAnsi="Calibri"/>
      <w:sz w:val="20"/>
      <w:szCs w:val="20"/>
      <w:lang w:eastAsia="es-MX"/>
    </w:rPr>
  </w:style>
  <w:style w:type="character" w:customStyle="1" w:styleId="TextocomentarioCar">
    <w:name w:val="Texto comentario Car"/>
    <w:basedOn w:val="Fuentedeprrafopredeter"/>
    <w:link w:val="Textocomentario"/>
    <w:uiPriority w:val="99"/>
    <w:semiHidden/>
    <w:rsid w:val="00226AB3"/>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26AB3"/>
    <w:rPr>
      <w:b/>
      <w:bCs/>
    </w:rPr>
  </w:style>
  <w:style w:type="character" w:customStyle="1" w:styleId="AsuntodelcomentarioCar">
    <w:name w:val="Asunto del comentario Car"/>
    <w:basedOn w:val="TextocomentarioCar"/>
    <w:link w:val="Asuntodelcomentario"/>
    <w:uiPriority w:val="99"/>
    <w:semiHidden/>
    <w:rsid w:val="00226AB3"/>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226AB3"/>
    <w:rPr>
      <w:sz w:val="18"/>
      <w:szCs w:val="18"/>
    </w:rPr>
  </w:style>
  <w:style w:type="character" w:customStyle="1" w:styleId="TextodegloboCar">
    <w:name w:val="Texto de globo Car"/>
    <w:basedOn w:val="Fuentedeprrafopredeter"/>
    <w:link w:val="Textodeglobo"/>
    <w:uiPriority w:val="99"/>
    <w:semiHidden/>
    <w:rsid w:val="00226AB3"/>
    <w:rPr>
      <w:rFonts w:ascii="Times New Roman" w:eastAsia="Times New Roman" w:hAnsi="Times New Roman" w:cs="Times New Roman"/>
      <w:sz w:val="18"/>
      <w:szCs w:val="18"/>
      <w:lang w:eastAsia="es-MX"/>
    </w:rPr>
  </w:style>
  <w:style w:type="paragraph" w:styleId="Encabezado">
    <w:name w:val="header"/>
    <w:basedOn w:val="Normal"/>
    <w:link w:val="EncabezadoCar"/>
    <w:uiPriority w:val="99"/>
    <w:unhideWhenUsed/>
    <w:rsid w:val="004D5E9E"/>
    <w:pPr>
      <w:tabs>
        <w:tab w:val="center" w:pos="4419"/>
        <w:tab w:val="right" w:pos="8838"/>
      </w:tabs>
    </w:pPr>
    <w:rPr>
      <w:rFonts w:ascii="Calibri" w:hAnsi="Calibri"/>
      <w:lang w:eastAsia="es-MX"/>
    </w:rPr>
  </w:style>
  <w:style w:type="character" w:customStyle="1" w:styleId="EncabezadoCar">
    <w:name w:val="Encabezado Car"/>
    <w:basedOn w:val="Fuentedeprrafopredeter"/>
    <w:link w:val="Encabezado"/>
    <w:uiPriority w:val="99"/>
    <w:rsid w:val="004D5E9E"/>
    <w:rPr>
      <w:rFonts w:ascii="Calibri" w:eastAsia="Times New Roman" w:hAnsi="Calibri" w:cs="Times New Roman"/>
      <w:lang w:eastAsia="es-MX"/>
    </w:rPr>
  </w:style>
  <w:style w:type="paragraph" w:styleId="Piedepgina">
    <w:name w:val="footer"/>
    <w:basedOn w:val="Normal"/>
    <w:link w:val="PiedepginaCar"/>
    <w:uiPriority w:val="99"/>
    <w:unhideWhenUsed/>
    <w:rsid w:val="004D5E9E"/>
    <w:pPr>
      <w:tabs>
        <w:tab w:val="center" w:pos="4419"/>
        <w:tab w:val="right" w:pos="8838"/>
      </w:tabs>
    </w:pPr>
    <w:rPr>
      <w:rFonts w:ascii="Calibri" w:hAnsi="Calibri"/>
      <w:lang w:eastAsia="es-MX"/>
    </w:rPr>
  </w:style>
  <w:style w:type="character" w:customStyle="1" w:styleId="PiedepginaCar">
    <w:name w:val="Pie de página Car"/>
    <w:basedOn w:val="Fuentedeprrafopredeter"/>
    <w:link w:val="Piedepgina"/>
    <w:uiPriority w:val="99"/>
    <w:rsid w:val="004D5E9E"/>
    <w:rPr>
      <w:rFonts w:ascii="Calibri" w:eastAsia="Times New Roman" w:hAnsi="Calibri" w:cs="Times New Roman"/>
      <w:lang w:eastAsia="es-MX"/>
    </w:rPr>
  </w:style>
  <w:style w:type="table" w:styleId="Tablaconcuadrcula">
    <w:name w:val="Table Grid"/>
    <w:basedOn w:val="Tablanormal"/>
    <w:uiPriority w:val="59"/>
    <w:qFormat/>
    <w:rsid w:val="00C533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F654B"/>
    <w:pPr>
      <w:widowControl w:val="0"/>
      <w:autoSpaceDE w:val="0"/>
      <w:autoSpaceDN w:val="0"/>
    </w:pPr>
    <w:rPr>
      <w:rFonts w:ascii="Arial" w:eastAsia="Arial" w:hAnsi="Arial" w:cs="Arial"/>
      <w:lang w:val="es-ES" w:eastAsia="en-US"/>
    </w:rPr>
  </w:style>
  <w:style w:type="character" w:customStyle="1" w:styleId="TextoindependienteCar">
    <w:name w:val="Texto independiente Car"/>
    <w:basedOn w:val="Fuentedeprrafopredeter"/>
    <w:link w:val="Textoindependiente"/>
    <w:uiPriority w:val="1"/>
    <w:rsid w:val="00BF654B"/>
    <w:rPr>
      <w:rFonts w:ascii="Arial" w:eastAsia="Arial" w:hAnsi="Arial" w:cs="Arial"/>
      <w:lang w:val="es-ES"/>
    </w:rPr>
  </w:style>
  <w:style w:type="paragraph" w:styleId="NormalWeb">
    <w:name w:val="Normal (Web)"/>
    <w:basedOn w:val="Normal"/>
    <w:uiPriority w:val="99"/>
    <w:semiHidden/>
    <w:unhideWhenUsed/>
    <w:rsid w:val="003A2233"/>
    <w:pPr>
      <w:spacing w:before="100" w:beforeAutospacing="1" w:after="100" w:afterAutospacing="1"/>
    </w:pPr>
  </w:style>
  <w:style w:type="paragraph" w:styleId="Descripcin">
    <w:name w:val="caption"/>
    <w:basedOn w:val="Normal"/>
    <w:next w:val="Normal"/>
    <w:uiPriority w:val="35"/>
    <w:qFormat/>
    <w:rsid w:val="00AE6FCC"/>
    <w:rPr>
      <w:rFonts w:ascii="Arial" w:eastAsia="SimSun" w:hAnsi="Arial"/>
      <w:b/>
      <w:sz w:val="28"/>
      <w:szCs w:val="20"/>
      <w:lang w:eastAsia="zh-CN"/>
    </w:rPr>
  </w:style>
  <w:style w:type="character" w:customStyle="1" w:styleId="Ttulo1Car">
    <w:name w:val="Título 1 Car"/>
    <w:aliases w:val="ASAPHeading 1 Car"/>
    <w:basedOn w:val="Fuentedeprrafopredeter"/>
    <w:link w:val="Ttulo1"/>
    <w:uiPriority w:val="9"/>
    <w:rsid w:val="00970CB9"/>
    <w:rPr>
      <w:rFonts w:ascii="Arial" w:eastAsia="SimSun" w:hAnsi="Arial" w:cs="Times New Roman"/>
      <w:b/>
      <w:szCs w:val="20"/>
      <w:lang w:val="x-none" w:eastAsia="zh-CN"/>
    </w:rPr>
  </w:style>
  <w:style w:type="character" w:customStyle="1" w:styleId="PrrafodelistaCar">
    <w:name w:val="Párrafo de lista Car"/>
    <w:aliases w:val="Bullet List Car,FooterText Car,numbered Car,List Paragraph1 Car,Paragraphe de liste1 Car,Bulletr List Paragraph Car,列出段落 Car,列出段落1 Car,Listas Car,Colorful List - Accent 11 Car,Dot pt Car,No Spacing1 Car,Indicator Text Car,lp1 Car"/>
    <w:link w:val="Prrafodelista"/>
    <w:uiPriority w:val="34"/>
    <w:qFormat/>
    <w:rsid w:val="00970CB9"/>
  </w:style>
  <w:style w:type="character" w:customStyle="1" w:styleId="Ttulo2Car">
    <w:name w:val="Título 2 Car"/>
    <w:basedOn w:val="Fuentedeprrafopredeter"/>
    <w:link w:val="Ttulo2"/>
    <w:uiPriority w:val="9"/>
    <w:semiHidden/>
    <w:rsid w:val="004A5AD0"/>
    <w:rPr>
      <w:rFonts w:asciiTheme="majorHAnsi" w:eastAsiaTheme="majorEastAsia" w:hAnsiTheme="majorHAnsi" w:cstheme="majorBidi"/>
      <w:color w:val="2F5496" w:themeColor="accent1" w:themeShade="BF"/>
      <w:sz w:val="26"/>
      <w:szCs w:val="26"/>
      <w:lang w:eastAsia="es-ES_tradnl"/>
    </w:rPr>
  </w:style>
  <w:style w:type="paragraph" w:customStyle="1" w:styleId="TableParagraph">
    <w:name w:val="Table Paragraph"/>
    <w:basedOn w:val="Normal"/>
    <w:qFormat/>
    <w:rsid w:val="004A5AD0"/>
    <w:pPr>
      <w:widowControl w:val="0"/>
      <w:autoSpaceDE w:val="0"/>
      <w:autoSpaceDN w:val="0"/>
      <w:spacing w:before="22"/>
      <w:jc w:val="center"/>
    </w:pPr>
    <w:rPr>
      <w:rFonts w:ascii="Verdana" w:eastAsia="Verdana" w:hAnsi="Verdana" w:cs="Verdana"/>
      <w:sz w:val="22"/>
      <w:szCs w:val="22"/>
      <w:lang w:val="es-ES" w:eastAsia="en-US"/>
    </w:rPr>
  </w:style>
  <w:style w:type="table" w:customStyle="1" w:styleId="5">
    <w:name w:val="5"/>
    <w:basedOn w:val="Tablanormal"/>
    <w:rsid w:val="004A5AD0"/>
    <w:pPr>
      <w:spacing w:after="120"/>
      <w:jc w:val="both"/>
    </w:pPr>
    <w:rPr>
      <w:rFonts w:ascii="Arial" w:eastAsia="Arial" w:hAnsi="Arial" w:cs="Arial"/>
      <w:lang w:eastAsia="es-MX"/>
    </w:rPr>
    <w:tblPr>
      <w:tblStyleRowBandSize w:val="1"/>
      <w:tblStyleColBandSize w:val="1"/>
      <w:tblInd w:w="0" w:type="nil"/>
      <w:tblCellMar>
        <w:left w:w="115" w:type="dxa"/>
        <w:right w:w="115" w:type="dxa"/>
      </w:tblCellMar>
    </w:tblPr>
  </w:style>
  <w:style w:type="table" w:customStyle="1" w:styleId="4">
    <w:name w:val="4"/>
    <w:basedOn w:val="Tablanormal"/>
    <w:rsid w:val="004A5AD0"/>
    <w:pPr>
      <w:spacing w:after="120"/>
      <w:jc w:val="both"/>
    </w:pPr>
    <w:rPr>
      <w:rFonts w:ascii="Arial" w:eastAsia="Arial" w:hAnsi="Arial" w:cs="Arial"/>
      <w:lang w:eastAsia="es-MX"/>
    </w:rPr>
    <w:tblPr>
      <w:tblStyleRowBandSize w:val="1"/>
      <w:tblStyleColBandSize w:val="1"/>
      <w:tblInd w:w="0" w:type="nil"/>
      <w:tblCellMar>
        <w:left w:w="115" w:type="dxa"/>
        <w:right w:w="115" w:type="dxa"/>
      </w:tblCellMar>
    </w:tblPr>
  </w:style>
  <w:style w:type="table" w:customStyle="1" w:styleId="3">
    <w:name w:val="3"/>
    <w:basedOn w:val="Tablanormal"/>
    <w:rsid w:val="00BC5B4C"/>
    <w:pPr>
      <w:spacing w:after="120"/>
      <w:jc w:val="both"/>
    </w:pPr>
    <w:rPr>
      <w:rFonts w:ascii="Arial" w:eastAsia="Arial" w:hAnsi="Arial" w:cs="Arial"/>
      <w:lang w:eastAsia="es-MX"/>
    </w:rPr>
    <w:tblPr>
      <w:tblStyleRowBandSize w:val="1"/>
      <w:tblStyleColBandSize w:val="1"/>
      <w:tblInd w:w="0" w:type="nil"/>
      <w:tblCellMar>
        <w:left w:w="115" w:type="dxa"/>
        <w:right w:w="115" w:type="dxa"/>
      </w:tblCellMar>
    </w:tblPr>
  </w:style>
  <w:style w:type="paragraph" w:customStyle="1" w:styleId="Default">
    <w:name w:val="Default"/>
    <w:link w:val="DefaultCar"/>
    <w:rsid w:val="005E391D"/>
    <w:pPr>
      <w:autoSpaceDE w:val="0"/>
      <w:autoSpaceDN w:val="0"/>
      <w:adjustRightInd w:val="0"/>
    </w:pPr>
    <w:rPr>
      <w:rFonts w:ascii="Times New Roman" w:eastAsia="Times New Roman" w:hAnsi="Times New Roman" w:cs="Times New Roman"/>
      <w:color w:val="000000"/>
      <w:lang w:val="es-ES" w:eastAsia="es-ES"/>
    </w:rPr>
  </w:style>
  <w:style w:type="character" w:customStyle="1" w:styleId="DefaultCar">
    <w:name w:val="Default Car"/>
    <w:basedOn w:val="Fuentedeprrafopredeter"/>
    <w:link w:val="Default"/>
    <w:rsid w:val="005E391D"/>
    <w:rPr>
      <w:rFonts w:ascii="Times New Roman" w:eastAsia="Times New Roman" w:hAnsi="Times New Roman" w:cs="Times New Roman"/>
      <w:color w:val="000000"/>
      <w:lang w:val="es-ES" w:eastAsia="es-ES"/>
    </w:rPr>
  </w:style>
  <w:style w:type="table" w:customStyle="1" w:styleId="12">
    <w:name w:val="12"/>
    <w:basedOn w:val="Tablanormal"/>
    <w:rsid w:val="005404A1"/>
    <w:pPr>
      <w:spacing w:after="120"/>
      <w:jc w:val="both"/>
    </w:pPr>
    <w:rPr>
      <w:rFonts w:ascii="Arial" w:eastAsia="Arial" w:hAnsi="Arial" w:cs="Arial"/>
      <w:lang w:eastAsia="es-MX"/>
    </w:rPr>
    <w:tblPr>
      <w:tblStyleRowBandSize w:val="1"/>
      <w:tblStyleColBandSize w:val="1"/>
      <w:tblInd w:w="0" w:type="nil"/>
      <w:tblCellMar>
        <w:left w:w="115" w:type="dxa"/>
        <w:right w:w="115" w:type="dxa"/>
      </w:tblCellMar>
    </w:tblPr>
  </w:style>
  <w:style w:type="table" w:customStyle="1" w:styleId="13">
    <w:name w:val="13"/>
    <w:basedOn w:val="Tablanormal"/>
    <w:rsid w:val="009C7888"/>
    <w:pPr>
      <w:spacing w:after="120"/>
      <w:jc w:val="both"/>
    </w:pPr>
    <w:rPr>
      <w:rFonts w:ascii="Arial" w:eastAsia="Arial" w:hAnsi="Arial" w:cs="Arial"/>
      <w:lang w:eastAsia="es-MX"/>
    </w:rPr>
    <w:tblPr>
      <w:tblStyleRowBandSize w:val="1"/>
      <w:tblStyleColBandSize w:val="1"/>
      <w:tblInd w:w="0" w:type="nil"/>
      <w:tblCellMar>
        <w:left w:w="115" w:type="dxa"/>
        <w:right w:w="115" w:type="dxa"/>
      </w:tblCellMar>
    </w:tblPr>
  </w:style>
  <w:style w:type="character" w:styleId="Nmerodepgina">
    <w:name w:val="page number"/>
    <w:basedOn w:val="Fuentedeprrafopredeter"/>
    <w:uiPriority w:val="99"/>
    <w:semiHidden/>
    <w:unhideWhenUsed/>
    <w:rsid w:val="00532824"/>
  </w:style>
  <w:style w:type="paragraph" w:styleId="Sinespaciado">
    <w:name w:val="No Spacing"/>
    <w:aliases w:val="Título2"/>
    <w:link w:val="SinespaciadoCar"/>
    <w:uiPriority w:val="1"/>
    <w:qFormat/>
    <w:rsid w:val="00EE2FE3"/>
    <w:rPr>
      <w:rFonts w:ascii="Calibri" w:eastAsia="Times New Roman" w:hAnsi="Calibri" w:cs="Times New Roman"/>
      <w:sz w:val="21"/>
      <w:szCs w:val="21"/>
      <w:lang w:eastAsia="es-MX"/>
    </w:rPr>
  </w:style>
  <w:style w:type="character" w:customStyle="1" w:styleId="SinespaciadoCar">
    <w:name w:val="Sin espaciado Car"/>
    <w:aliases w:val="Título2 Car"/>
    <w:link w:val="Sinespaciado"/>
    <w:uiPriority w:val="1"/>
    <w:rsid w:val="00EE2FE3"/>
    <w:rPr>
      <w:rFonts w:ascii="Calibri" w:eastAsia="Times New Roman" w:hAnsi="Calibri" w:cs="Times New Roman"/>
      <w:sz w:val="21"/>
      <w:szCs w:val="21"/>
      <w:lang w:eastAsia="es-MX"/>
    </w:rPr>
  </w:style>
  <w:style w:type="paragraph" w:customStyle="1" w:styleId="paragraph">
    <w:name w:val="paragraph"/>
    <w:basedOn w:val="Normal"/>
    <w:rsid w:val="009327A5"/>
    <w:pPr>
      <w:spacing w:before="100" w:beforeAutospacing="1" w:after="100" w:afterAutospacing="1"/>
    </w:pPr>
  </w:style>
  <w:style w:type="character" w:customStyle="1" w:styleId="normaltextrun">
    <w:name w:val="normaltextrun"/>
    <w:basedOn w:val="Fuentedeprrafopredeter"/>
    <w:rsid w:val="009327A5"/>
  </w:style>
  <w:style w:type="character" w:customStyle="1" w:styleId="eop">
    <w:name w:val="eop"/>
    <w:basedOn w:val="Fuentedeprrafopredeter"/>
    <w:rsid w:val="009327A5"/>
  </w:style>
  <w:style w:type="character" w:styleId="Hipervnculo">
    <w:name w:val="Hyperlink"/>
    <w:basedOn w:val="Fuentedeprrafopredeter"/>
    <w:uiPriority w:val="99"/>
    <w:unhideWhenUsed/>
    <w:rsid w:val="008C6E3E"/>
    <w:rPr>
      <w:color w:val="0563C1" w:themeColor="hyperlink"/>
      <w:u w:val="single"/>
    </w:rPr>
  </w:style>
  <w:style w:type="character" w:styleId="Mencinsinresolver">
    <w:name w:val="Unresolved Mention"/>
    <w:basedOn w:val="Fuentedeprrafopredeter"/>
    <w:uiPriority w:val="99"/>
    <w:semiHidden/>
    <w:unhideWhenUsed/>
    <w:rsid w:val="008C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175">
      <w:bodyDiv w:val="1"/>
      <w:marLeft w:val="0"/>
      <w:marRight w:val="0"/>
      <w:marTop w:val="0"/>
      <w:marBottom w:val="0"/>
      <w:divBdr>
        <w:top w:val="none" w:sz="0" w:space="0" w:color="auto"/>
        <w:left w:val="none" w:sz="0" w:space="0" w:color="auto"/>
        <w:bottom w:val="none" w:sz="0" w:space="0" w:color="auto"/>
        <w:right w:val="none" w:sz="0" w:space="0" w:color="auto"/>
      </w:divBdr>
    </w:div>
    <w:div w:id="91439108">
      <w:bodyDiv w:val="1"/>
      <w:marLeft w:val="0"/>
      <w:marRight w:val="0"/>
      <w:marTop w:val="0"/>
      <w:marBottom w:val="0"/>
      <w:divBdr>
        <w:top w:val="none" w:sz="0" w:space="0" w:color="auto"/>
        <w:left w:val="none" w:sz="0" w:space="0" w:color="auto"/>
        <w:bottom w:val="none" w:sz="0" w:space="0" w:color="auto"/>
        <w:right w:val="none" w:sz="0" w:space="0" w:color="auto"/>
      </w:divBdr>
      <w:divsChild>
        <w:div w:id="1512377245">
          <w:marLeft w:val="0"/>
          <w:marRight w:val="0"/>
          <w:marTop w:val="0"/>
          <w:marBottom w:val="0"/>
          <w:divBdr>
            <w:top w:val="none" w:sz="0" w:space="0" w:color="auto"/>
            <w:left w:val="none" w:sz="0" w:space="0" w:color="auto"/>
            <w:bottom w:val="none" w:sz="0" w:space="0" w:color="auto"/>
            <w:right w:val="none" w:sz="0" w:space="0" w:color="auto"/>
          </w:divBdr>
        </w:div>
      </w:divsChild>
    </w:div>
    <w:div w:id="122618449">
      <w:bodyDiv w:val="1"/>
      <w:marLeft w:val="0"/>
      <w:marRight w:val="0"/>
      <w:marTop w:val="0"/>
      <w:marBottom w:val="0"/>
      <w:divBdr>
        <w:top w:val="none" w:sz="0" w:space="0" w:color="auto"/>
        <w:left w:val="none" w:sz="0" w:space="0" w:color="auto"/>
        <w:bottom w:val="none" w:sz="0" w:space="0" w:color="auto"/>
        <w:right w:val="none" w:sz="0" w:space="0" w:color="auto"/>
      </w:divBdr>
    </w:div>
    <w:div w:id="150877387">
      <w:bodyDiv w:val="1"/>
      <w:marLeft w:val="0"/>
      <w:marRight w:val="0"/>
      <w:marTop w:val="0"/>
      <w:marBottom w:val="0"/>
      <w:divBdr>
        <w:top w:val="none" w:sz="0" w:space="0" w:color="auto"/>
        <w:left w:val="none" w:sz="0" w:space="0" w:color="auto"/>
        <w:bottom w:val="none" w:sz="0" w:space="0" w:color="auto"/>
        <w:right w:val="none" w:sz="0" w:space="0" w:color="auto"/>
      </w:divBdr>
    </w:div>
    <w:div w:id="154802442">
      <w:bodyDiv w:val="1"/>
      <w:marLeft w:val="0"/>
      <w:marRight w:val="0"/>
      <w:marTop w:val="0"/>
      <w:marBottom w:val="0"/>
      <w:divBdr>
        <w:top w:val="none" w:sz="0" w:space="0" w:color="auto"/>
        <w:left w:val="none" w:sz="0" w:space="0" w:color="auto"/>
        <w:bottom w:val="none" w:sz="0" w:space="0" w:color="auto"/>
        <w:right w:val="none" w:sz="0" w:space="0" w:color="auto"/>
      </w:divBdr>
    </w:div>
    <w:div w:id="231039671">
      <w:bodyDiv w:val="1"/>
      <w:marLeft w:val="0"/>
      <w:marRight w:val="0"/>
      <w:marTop w:val="0"/>
      <w:marBottom w:val="0"/>
      <w:divBdr>
        <w:top w:val="none" w:sz="0" w:space="0" w:color="auto"/>
        <w:left w:val="none" w:sz="0" w:space="0" w:color="auto"/>
        <w:bottom w:val="none" w:sz="0" w:space="0" w:color="auto"/>
        <w:right w:val="none" w:sz="0" w:space="0" w:color="auto"/>
      </w:divBdr>
    </w:div>
    <w:div w:id="274942310">
      <w:bodyDiv w:val="1"/>
      <w:marLeft w:val="0"/>
      <w:marRight w:val="0"/>
      <w:marTop w:val="0"/>
      <w:marBottom w:val="0"/>
      <w:divBdr>
        <w:top w:val="none" w:sz="0" w:space="0" w:color="auto"/>
        <w:left w:val="none" w:sz="0" w:space="0" w:color="auto"/>
        <w:bottom w:val="none" w:sz="0" w:space="0" w:color="auto"/>
        <w:right w:val="none" w:sz="0" w:space="0" w:color="auto"/>
      </w:divBdr>
    </w:div>
    <w:div w:id="404306253">
      <w:bodyDiv w:val="1"/>
      <w:marLeft w:val="0"/>
      <w:marRight w:val="0"/>
      <w:marTop w:val="0"/>
      <w:marBottom w:val="0"/>
      <w:divBdr>
        <w:top w:val="none" w:sz="0" w:space="0" w:color="auto"/>
        <w:left w:val="none" w:sz="0" w:space="0" w:color="auto"/>
        <w:bottom w:val="none" w:sz="0" w:space="0" w:color="auto"/>
        <w:right w:val="none" w:sz="0" w:space="0" w:color="auto"/>
      </w:divBdr>
    </w:div>
    <w:div w:id="410273667">
      <w:bodyDiv w:val="1"/>
      <w:marLeft w:val="0"/>
      <w:marRight w:val="0"/>
      <w:marTop w:val="0"/>
      <w:marBottom w:val="0"/>
      <w:divBdr>
        <w:top w:val="none" w:sz="0" w:space="0" w:color="auto"/>
        <w:left w:val="none" w:sz="0" w:space="0" w:color="auto"/>
        <w:bottom w:val="none" w:sz="0" w:space="0" w:color="auto"/>
        <w:right w:val="none" w:sz="0" w:space="0" w:color="auto"/>
      </w:divBdr>
      <w:divsChild>
        <w:div w:id="1295260719">
          <w:marLeft w:val="0"/>
          <w:marRight w:val="0"/>
          <w:marTop w:val="0"/>
          <w:marBottom w:val="0"/>
          <w:divBdr>
            <w:top w:val="none" w:sz="0" w:space="0" w:color="auto"/>
            <w:left w:val="none" w:sz="0" w:space="0" w:color="auto"/>
            <w:bottom w:val="none" w:sz="0" w:space="0" w:color="auto"/>
            <w:right w:val="none" w:sz="0" w:space="0" w:color="auto"/>
          </w:divBdr>
          <w:divsChild>
            <w:div w:id="197744204">
              <w:marLeft w:val="0"/>
              <w:marRight w:val="0"/>
              <w:marTop w:val="0"/>
              <w:marBottom w:val="0"/>
              <w:divBdr>
                <w:top w:val="none" w:sz="0" w:space="0" w:color="auto"/>
                <w:left w:val="none" w:sz="0" w:space="0" w:color="auto"/>
                <w:bottom w:val="none" w:sz="0" w:space="0" w:color="auto"/>
                <w:right w:val="none" w:sz="0" w:space="0" w:color="auto"/>
              </w:divBdr>
            </w:div>
          </w:divsChild>
        </w:div>
        <w:div w:id="1125463948">
          <w:marLeft w:val="0"/>
          <w:marRight w:val="0"/>
          <w:marTop w:val="0"/>
          <w:marBottom w:val="0"/>
          <w:divBdr>
            <w:top w:val="none" w:sz="0" w:space="0" w:color="auto"/>
            <w:left w:val="none" w:sz="0" w:space="0" w:color="auto"/>
            <w:bottom w:val="none" w:sz="0" w:space="0" w:color="auto"/>
            <w:right w:val="none" w:sz="0" w:space="0" w:color="auto"/>
          </w:divBdr>
          <w:divsChild>
            <w:div w:id="1388988736">
              <w:marLeft w:val="0"/>
              <w:marRight w:val="0"/>
              <w:marTop w:val="0"/>
              <w:marBottom w:val="0"/>
              <w:divBdr>
                <w:top w:val="none" w:sz="0" w:space="0" w:color="auto"/>
                <w:left w:val="none" w:sz="0" w:space="0" w:color="auto"/>
                <w:bottom w:val="none" w:sz="0" w:space="0" w:color="auto"/>
                <w:right w:val="none" w:sz="0" w:space="0" w:color="auto"/>
              </w:divBdr>
            </w:div>
          </w:divsChild>
        </w:div>
        <w:div w:id="1176075678">
          <w:marLeft w:val="0"/>
          <w:marRight w:val="0"/>
          <w:marTop w:val="0"/>
          <w:marBottom w:val="0"/>
          <w:divBdr>
            <w:top w:val="none" w:sz="0" w:space="0" w:color="auto"/>
            <w:left w:val="none" w:sz="0" w:space="0" w:color="auto"/>
            <w:bottom w:val="none" w:sz="0" w:space="0" w:color="auto"/>
            <w:right w:val="none" w:sz="0" w:space="0" w:color="auto"/>
          </w:divBdr>
          <w:divsChild>
            <w:div w:id="172569095">
              <w:marLeft w:val="0"/>
              <w:marRight w:val="0"/>
              <w:marTop w:val="0"/>
              <w:marBottom w:val="0"/>
              <w:divBdr>
                <w:top w:val="none" w:sz="0" w:space="0" w:color="auto"/>
                <w:left w:val="none" w:sz="0" w:space="0" w:color="auto"/>
                <w:bottom w:val="none" w:sz="0" w:space="0" w:color="auto"/>
                <w:right w:val="none" w:sz="0" w:space="0" w:color="auto"/>
              </w:divBdr>
            </w:div>
          </w:divsChild>
        </w:div>
        <w:div w:id="1145588319">
          <w:marLeft w:val="0"/>
          <w:marRight w:val="0"/>
          <w:marTop w:val="0"/>
          <w:marBottom w:val="0"/>
          <w:divBdr>
            <w:top w:val="none" w:sz="0" w:space="0" w:color="auto"/>
            <w:left w:val="none" w:sz="0" w:space="0" w:color="auto"/>
            <w:bottom w:val="none" w:sz="0" w:space="0" w:color="auto"/>
            <w:right w:val="none" w:sz="0" w:space="0" w:color="auto"/>
          </w:divBdr>
          <w:divsChild>
            <w:div w:id="1190484636">
              <w:marLeft w:val="0"/>
              <w:marRight w:val="0"/>
              <w:marTop w:val="0"/>
              <w:marBottom w:val="0"/>
              <w:divBdr>
                <w:top w:val="none" w:sz="0" w:space="0" w:color="auto"/>
                <w:left w:val="none" w:sz="0" w:space="0" w:color="auto"/>
                <w:bottom w:val="none" w:sz="0" w:space="0" w:color="auto"/>
                <w:right w:val="none" w:sz="0" w:space="0" w:color="auto"/>
              </w:divBdr>
            </w:div>
          </w:divsChild>
        </w:div>
        <w:div w:id="1009257968">
          <w:marLeft w:val="0"/>
          <w:marRight w:val="0"/>
          <w:marTop w:val="0"/>
          <w:marBottom w:val="0"/>
          <w:divBdr>
            <w:top w:val="none" w:sz="0" w:space="0" w:color="auto"/>
            <w:left w:val="none" w:sz="0" w:space="0" w:color="auto"/>
            <w:bottom w:val="none" w:sz="0" w:space="0" w:color="auto"/>
            <w:right w:val="none" w:sz="0" w:space="0" w:color="auto"/>
          </w:divBdr>
          <w:divsChild>
            <w:div w:id="1225026305">
              <w:marLeft w:val="0"/>
              <w:marRight w:val="0"/>
              <w:marTop w:val="0"/>
              <w:marBottom w:val="0"/>
              <w:divBdr>
                <w:top w:val="none" w:sz="0" w:space="0" w:color="auto"/>
                <w:left w:val="none" w:sz="0" w:space="0" w:color="auto"/>
                <w:bottom w:val="none" w:sz="0" w:space="0" w:color="auto"/>
                <w:right w:val="none" w:sz="0" w:space="0" w:color="auto"/>
              </w:divBdr>
            </w:div>
          </w:divsChild>
        </w:div>
        <w:div w:id="93400989">
          <w:marLeft w:val="0"/>
          <w:marRight w:val="0"/>
          <w:marTop w:val="0"/>
          <w:marBottom w:val="0"/>
          <w:divBdr>
            <w:top w:val="none" w:sz="0" w:space="0" w:color="auto"/>
            <w:left w:val="none" w:sz="0" w:space="0" w:color="auto"/>
            <w:bottom w:val="none" w:sz="0" w:space="0" w:color="auto"/>
            <w:right w:val="none" w:sz="0" w:space="0" w:color="auto"/>
          </w:divBdr>
          <w:divsChild>
            <w:div w:id="1200515066">
              <w:marLeft w:val="0"/>
              <w:marRight w:val="0"/>
              <w:marTop w:val="0"/>
              <w:marBottom w:val="0"/>
              <w:divBdr>
                <w:top w:val="none" w:sz="0" w:space="0" w:color="auto"/>
                <w:left w:val="none" w:sz="0" w:space="0" w:color="auto"/>
                <w:bottom w:val="none" w:sz="0" w:space="0" w:color="auto"/>
                <w:right w:val="none" w:sz="0" w:space="0" w:color="auto"/>
              </w:divBdr>
            </w:div>
          </w:divsChild>
        </w:div>
        <w:div w:id="200096845">
          <w:marLeft w:val="0"/>
          <w:marRight w:val="0"/>
          <w:marTop w:val="0"/>
          <w:marBottom w:val="0"/>
          <w:divBdr>
            <w:top w:val="none" w:sz="0" w:space="0" w:color="auto"/>
            <w:left w:val="none" w:sz="0" w:space="0" w:color="auto"/>
            <w:bottom w:val="none" w:sz="0" w:space="0" w:color="auto"/>
            <w:right w:val="none" w:sz="0" w:space="0" w:color="auto"/>
          </w:divBdr>
          <w:divsChild>
            <w:div w:id="583337481">
              <w:marLeft w:val="0"/>
              <w:marRight w:val="0"/>
              <w:marTop w:val="0"/>
              <w:marBottom w:val="0"/>
              <w:divBdr>
                <w:top w:val="none" w:sz="0" w:space="0" w:color="auto"/>
                <w:left w:val="none" w:sz="0" w:space="0" w:color="auto"/>
                <w:bottom w:val="none" w:sz="0" w:space="0" w:color="auto"/>
                <w:right w:val="none" w:sz="0" w:space="0" w:color="auto"/>
              </w:divBdr>
            </w:div>
          </w:divsChild>
        </w:div>
        <w:div w:id="1944606419">
          <w:marLeft w:val="0"/>
          <w:marRight w:val="0"/>
          <w:marTop w:val="0"/>
          <w:marBottom w:val="0"/>
          <w:divBdr>
            <w:top w:val="none" w:sz="0" w:space="0" w:color="auto"/>
            <w:left w:val="none" w:sz="0" w:space="0" w:color="auto"/>
            <w:bottom w:val="none" w:sz="0" w:space="0" w:color="auto"/>
            <w:right w:val="none" w:sz="0" w:space="0" w:color="auto"/>
          </w:divBdr>
          <w:divsChild>
            <w:div w:id="2065056809">
              <w:marLeft w:val="0"/>
              <w:marRight w:val="0"/>
              <w:marTop w:val="0"/>
              <w:marBottom w:val="0"/>
              <w:divBdr>
                <w:top w:val="none" w:sz="0" w:space="0" w:color="auto"/>
                <w:left w:val="none" w:sz="0" w:space="0" w:color="auto"/>
                <w:bottom w:val="none" w:sz="0" w:space="0" w:color="auto"/>
                <w:right w:val="none" w:sz="0" w:space="0" w:color="auto"/>
              </w:divBdr>
            </w:div>
          </w:divsChild>
        </w:div>
        <w:div w:id="1226989588">
          <w:marLeft w:val="0"/>
          <w:marRight w:val="0"/>
          <w:marTop w:val="0"/>
          <w:marBottom w:val="0"/>
          <w:divBdr>
            <w:top w:val="none" w:sz="0" w:space="0" w:color="auto"/>
            <w:left w:val="none" w:sz="0" w:space="0" w:color="auto"/>
            <w:bottom w:val="none" w:sz="0" w:space="0" w:color="auto"/>
            <w:right w:val="none" w:sz="0" w:space="0" w:color="auto"/>
          </w:divBdr>
          <w:divsChild>
            <w:div w:id="1970353324">
              <w:marLeft w:val="0"/>
              <w:marRight w:val="0"/>
              <w:marTop w:val="0"/>
              <w:marBottom w:val="0"/>
              <w:divBdr>
                <w:top w:val="none" w:sz="0" w:space="0" w:color="auto"/>
                <w:left w:val="none" w:sz="0" w:space="0" w:color="auto"/>
                <w:bottom w:val="none" w:sz="0" w:space="0" w:color="auto"/>
                <w:right w:val="none" w:sz="0" w:space="0" w:color="auto"/>
              </w:divBdr>
            </w:div>
          </w:divsChild>
        </w:div>
        <w:div w:id="884678288">
          <w:marLeft w:val="0"/>
          <w:marRight w:val="0"/>
          <w:marTop w:val="0"/>
          <w:marBottom w:val="0"/>
          <w:divBdr>
            <w:top w:val="none" w:sz="0" w:space="0" w:color="auto"/>
            <w:left w:val="none" w:sz="0" w:space="0" w:color="auto"/>
            <w:bottom w:val="none" w:sz="0" w:space="0" w:color="auto"/>
            <w:right w:val="none" w:sz="0" w:space="0" w:color="auto"/>
          </w:divBdr>
          <w:divsChild>
            <w:div w:id="346176938">
              <w:marLeft w:val="0"/>
              <w:marRight w:val="0"/>
              <w:marTop w:val="0"/>
              <w:marBottom w:val="0"/>
              <w:divBdr>
                <w:top w:val="none" w:sz="0" w:space="0" w:color="auto"/>
                <w:left w:val="none" w:sz="0" w:space="0" w:color="auto"/>
                <w:bottom w:val="none" w:sz="0" w:space="0" w:color="auto"/>
                <w:right w:val="none" w:sz="0" w:space="0" w:color="auto"/>
              </w:divBdr>
            </w:div>
          </w:divsChild>
        </w:div>
        <w:div w:id="869221112">
          <w:marLeft w:val="0"/>
          <w:marRight w:val="0"/>
          <w:marTop w:val="0"/>
          <w:marBottom w:val="0"/>
          <w:divBdr>
            <w:top w:val="none" w:sz="0" w:space="0" w:color="auto"/>
            <w:left w:val="none" w:sz="0" w:space="0" w:color="auto"/>
            <w:bottom w:val="none" w:sz="0" w:space="0" w:color="auto"/>
            <w:right w:val="none" w:sz="0" w:space="0" w:color="auto"/>
          </w:divBdr>
          <w:divsChild>
            <w:div w:id="149374619">
              <w:marLeft w:val="0"/>
              <w:marRight w:val="0"/>
              <w:marTop w:val="0"/>
              <w:marBottom w:val="0"/>
              <w:divBdr>
                <w:top w:val="none" w:sz="0" w:space="0" w:color="auto"/>
                <w:left w:val="none" w:sz="0" w:space="0" w:color="auto"/>
                <w:bottom w:val="none" w:sz="0" w:space="0" w:color="auto"/>
                <w:right w:val="none" w:sz="0" w:space="0" w:color="auto"/>
              </w:divBdr>
            </w:div>
          </w:divsChild>
        </w:div>
        <w:div w:id="1299648026">
          <w:marLeft w:val="0"/>
          <w:marRight w:val="0"/>
          <w:marTop w:val="0"/>
          <w:marBottom w:val="0"/>
          <w:divBdr>
            <w:top w:val="none" w:sz="0" w:space="0" w:color="auto"/>
            <w:left w:val="none" w:sz="0" w:space="0" w:color="auto"/>
            <w:bottom w:val="none" w:sz="0" w:space="0" w:color="auto"/>
            <w:right w:val="none" w:sz="0" w:space="0" w:color="auto"/>
          </w:divBdr>
          <w:divsChild>
            <w:div w:id="1093550717">
              <w:marLeft w:val="0"/>
              <w:marRight w:val="0"/>
              <w:marTop w:val="0"/>
              <w:marBottom w:val="0"/>
              <w:divBdr>
                <w:top w:val="none" w:sz="0" w:space="0" w:color="auto"/>
                <w:left w:val="none" w:sz="0" w:space="0" w:color="auto"/>
                <w:bottom w:val="none" w:sz="0" w:space="0" w:color="auto"/>
                <w:right w:val="none" w:sz="0" w:space="0" w:color="auto"/>
              </w:divBdr>
            </w:div>
          </w:divsChild>
        </w:div>
        <w:div w:id="2033921324">
          <w:marLeft w:val="0"/>
          <w:marRight w:val="0"/>
          <w:marTop w:val="0"/>
          <w:marBottom w:val="0"/>
          <w:divBdr>
            <w:top w:val="none" w:sz="0" w:space="0" w:color="auto"/>
            <w:left w:val="none" w:sz="0" w:space="0" w:color="auto"/>
            <w:bottom w:val="none" w:sz="0" w:space="0" w:color="auto"/>
            <w:right w:val="none" w:sz="0" w:space="0" w:color="auto"/>
          </w:divBdr>
          <w:divsChild>
            <w:div w:id="245306019">
              <w:marLeft w:val="0"/>
              <w:marRight w:val="0"/>
              <w:marTop w:val="0"/>
              <w:marBottom w:val="0"/>
              <w:divBdr>
                <w:top w:val="none" w:sz="0" w:space="0" w:color="auto"/>
                <w:left w:val="none" w:sz="0" w:space="0" w:color="auto"/>
                <w:bottom w:val="none" w:sz="0" w:space="0" w:color="auto"/>
                <w:right w:val="none" w:sz="0" w:space="0" w:color="auto"/>
              </w:divBdr>
            </w:div>
          </w:divsChild>
        </w:div>
        <w:div w:id="426731777">
          <w:marLeft w:val="0"/>
          <w:marRight w:val="0"/>
          <w:marTop w:val="0"/>
          <w:marBottom w:val="0"/>
          <w:divBdr>
            <w:top w:val="none" w:sz="0" w:space="0" w:color="auto"/>
            <w:left w:val="none" w:sz="0" w:space="0" w:color="auto"/>
            <w:bottom w:val="none" w:sz="0" w:space="0" w:color="auto"/>
            <w:right w:val="none" w:sz="0" w:space="0" w:color="auto"/>
          </w:divBdr>
          <w:divsChild>
            <w:div w:id="125701882">
              <w:marLeft w:val="0"/>
              <w:marRight w:val="0"/>
              <w:marTop w:val="0"/>
              <w:marBottom w:val="0"/>
              <w:divBdr>
                <w:top w:val="none" w:sz="0" w:space="0" w:color="auto"/>
                <w:left w:val="none" w:sz="0" w:space="0" w:color="auto"/>
                <w:bottom w:val="none" w:sz="0" w:space="0" w:color="auto"/>
                <w:right w:val="none" w:sz="0" w:space="0" w:color="auto"/>
              </w:divBdr>
            </w:div>
          </w:divsChild>
        </w:div>
        <w:div w:id="16784676">
          <w:marLeft w:val="0"/>
          <w:marRight w:val="0"/>
          <w:marTop w:val="0"/>
          <w:marBottom w:val="0"/>
          <w:divBdr>
            <w:top w:val="none" w:sz="0" w:space="0" w:color="auto"/>
            <w:left w:val="none" w:sz="0" w:space="0" w:color="auto"/>
            <w:bottom w:val="none" w:sz="0" w:space="0" w:color="auto"/>
            <w:right w:val="none" w:sz="0" w:space="0" w:color="auto"/>
          </w:divBdr>
          <w:divsChild>
            <w:div w:id="2119368717">
              <w:marLeft w:val="0"/>
              <w:marRight w:val="0"/>
              <w:marTop w:val="0"/>
              <w:marBottom w:val="0"/>
              <w:divBdr>
                <w:top w:val="none" w:sz="0" w:space="0" w:color="auto"/>
                <w:left w:val="none" w:sz="0" w:space="0" w:color="auto"/>
                <w:bottom w:val="none" w:sz="0" w:space="0" w:color="auto"/>
                <w:right w:val="none" w:sz="0" w:space="0" w:color="auto"/>
              </w:divBdr>
            </w:div>
            <w:div w:id="1855876988">
              <w:marLeft w:val="0"/>
              <w:marRight w:val="0"/>
              <w:marTop w:val="0"/>
              <w:marBottom w:val="0"/>
              <w:divBdr>
                <w:top w:val="none" w:sz="0" w:space="0" w:color="auto"/>
                <w:left w:val="none" w:sz="0" w:space="0" w:color="auto"/>
                <w:bottom w:val="none" w:sz="0" w:space="0" w:color="auto"/>
                <w:right w:val="none" w:sz="0" w:space="0" w:color="auto"/>
              </w:divBdr>
            </w:div>
          </w:divsChild>
        </w:div>
        <w:div w:id="1007824675">
          <w:marLeft w:val="0"/>
          <w:marRight w:val="0"/>
          <w:marTop w:val="0"/>
          <w:marBottom w:val="0"/>
          <w:divBdr>
            <w:top w:val="none" w:sz="0" w:space="0" w:color="auto"/>
            <w:left w:val="none" w:sz="0" w:space="0" w:color="auto"/>
            <w:bottom w:val="none" w:sz="0" w:space="0" w:color="auto"/>
            <w:right w:val="none" w:sz="0" w:space="0" w:color="auto"/>
          </w:divBdr>
          <w:divsChild>
            <w:div w:id="2013560485">
              <w:marLeft w:val="0"/>
              <w:marRight w:val="0"/>
              <w:marTop w:val="0"/>
              <w:marBottom w:val="0"/>
              <w:divBdr>
                <w:top w:val="none" w:sz="0" w:space="0" w:color="auto"/>
                <w:left w:val="none" w:sz="0" w:space="0" w:color="auto"/>
                <w:bottom w:val="none" w:sz="0" w:space="0" w:color="auto"/>
                <w:right w:val="none" w:sz="0" w:space="0" w:color="auto"/>
              </w:divBdr>
            </w:div>
          </w:divsChild>
        </w:div>
        <w:div w:id="2122067372">
          <w:marLeft w:val="0"/>
          <w:marRight w:val="0"/>
          <w:marTop w:val="0"/>
          <w:marBottom w:val="0"/>
          <w:divBdr>
            <w:top w:val="none" w:sz="0" w:space="0" w:color="auto"/>
            <w:left w:val="none" w:sz="0" w:space="0" w:color="auto"/>
            <w:bottom w:val="none" w:sz="0" w:space="0" w:color="auto"/>
            <w:right w:val="none" w:sz="0" w:space="0" w:color="auto"/>
          </w:divBdr>
          <w:divsChild>
            <w:div w:id="1770276869">
              <w:marLeft w:val="0"/>
              <w:marRight w:val="0"/>
              <w:marTop w:val="0"/>
              <w:marBottom w:val="0"/>
              <w:divBdr>
                <w:top w:val="none" w:sz="0" w:space="0" w:color="auto"/>
                <w:left w:val="none" w:sz="0" w:space="0" w:color="auto"/>
                <w:bottom w:val="none" w:sz="0" w:space="0" w:color="auto"/>
                <w:right w:val="none" w:sz="0" w:space="0" w:color="auto"/>
              </w:divBdr>
            </w:div>
          </w:divsChild>
        </w:div>
        <w:div w:id="966936969">
          <w:marLeft w:val="0"/>
          <w:marRight w:val="0"/>
          <w:marTop w:val="0"/>
          <w:marBottom w:val="0"/>
          <w:divBdr>
            <w:top w:val="none" w:sz="0" w:space="0" w:color="auto"/>
            <w:left w:val="none" w:sz="0" w:space="0" w:color="auto"/>
            <w:bottom w:val="none" w:sz="0" w:space="0" w:color="auto"/>
            <w:right w:val="none" w:sz="0" w:space="0" w:color="auto"/>
          </w:divBdr>
          <w:divsChild>
            <w:div w:id="695230862">
              <w:marLeft w:val="0"/>
              <w:marRight w:val="0"/>
              <w:marTop w:val="0"/>
              <w:marBottom w:val="0"/>
              <w:divBdr>
                <w:top w:val="none" w:sz="0" w:space="0" w:color="auto"/>
                <w:left w:val="none" w:sz="0" w:space="0" w:color="auto"/>
                <w:bottom w:val="none" w:sz="0" w:space="0" w:color="auto"/>
                <w:right w:val="none" w:sz="0" w:space="0" w:color="auto"/>
              </w:divBdr>
            </w:div>
          </w:divsChild>
        </w:div>
        <w:div w:id="419913409">
          <w:marLeft w:val="0"/>
          <w:marRight w:val="0"/>
          <w:marTop w:val="0"/>
          <w:marBottom w:val="0"/>
          <w:divBdr>
            <w:top w:val="none" w:sz="0" w:space="0" w:color="auto"/>
            <w:left w:val="none" w:sz="0" w:space="0" w:color="auto"/>
            <w:bottom w:val="none" w:sz="0" w:space="0" w:color="auto"/>
            <w:right w:val="none" w:sz="0" w:space="0" w:color="auto"/>
          </w:divBdr>
          <w:divsChild>
            <w:div w:id="723410651">
              <w:marLeft w:val="0"/>
              <w:marRight w:val="0"/>
              <w:marTop w:val="0"/>
              <w:marBottom w:val="0"/>
              <w:divBdr>
                <w:top w:val="none" w:sz="0" w:space="0" w:color="auto"/>
                <w:left w:val="none" w:sz="0" w:space="0" w:color="auto"/>
                <w:bottom w:val="none" w:sz="0" w:space="0" w:color="auto"/>
                <w:right w:val="none" w:sz="0" w:space="0" w:color="auto"/>
              </w:divBdr>
            </w:div>
          </w:divsChild>
        </w:div>
        <w:div w:id="1827044104">
          <w:marLeft w:val="0"/>
          <w:marRight w:val="0"/>
          <w:marTop w:val="0"/>
          <w:marBottom w:val="0"/>
          <w:divBdr>
            <w:top w:val="none" w:sz="0" w:space="0" w:color="auto"/>
            <w:left w:val="none" w:sz="0" w:space="0" w:color="auto"/>
            <w:bottom w:val="none" w:sz="0" w:space="0" w:color="auto"/>
            <w:right w:val="none" w:sz="0" w:space="0" w:color="auto"/>
          </w:divBdr>
          <w:divsChild>
            <w:div w:id="7677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5803">
      <w:bodyDiv w:val="1"/>
      <w:marLeft w:val="0"/>
      <w:marRight w:val="0"/>
      <w:marTop w:val="0"/>
      <w:marBottom w:val="0"/>
      <w:divBdr>
        <w:top w:val="none" w:sz="0" w:space="0" w:color="auto"/>
        <w:left w:val="none" w:sz="0" w:space="0" w:color="auto"/>
        <w:bottom w:val="none" w:sz="0" w:space="0" w:color="auto"/>
        <w:right w:val="none" w:sz="0" w:space="0" w:color="auto"/>
      </w:divBdr>
    </w:div>
    <w:div w:id="538051481">
      <w:bodyDiv w:val="1"/>
      <w:marLeft w:val="0"/>
      <w:marRight w:val="0"/>
      <w:marTop w:val="0"/>
      <w:marBottom w:val="0"/>
      <w:divBdr>
        <w:top w:val="none" w:sz="0" w:space="0" w:color="auto"/>
        <w:left w:val="none" w:sz="0" w:space="0" w:color="auto"/>
        <w:bottom w:val="none" w:sz="0" w:space="0" w:color="auto"/>
        <w:right w:val="none" w:sz="0" w:space="0" w:color="auto"/>
      </w:divBdr>
    </w:div>
    <w:div w:id="573469907">
      <w:bodyDiv w:val="1"/>
      <w:marLeft w:val="0"/>
      <w:marRight w:val="0"/>
      <w:marTop w:val="0"/>
      <w:marBottom w:val="0"/>
      <w:divBdr>
        <w:top w:val="none" w:sz="0" w:space="0" w:color="auto"/>
        <w:left w:val="none" w:sz="0" w:space="0" w:color="auto"/>
        <w:bottom w:val="none" w:sz="0" w:space="0" w:color="auto"/>
        <w:right w:val="none" w:sz="0" w:space="0" w:color="auto"/>
      </w:divBdr>
    </w:div>
    <w:div w:id="595136609">
      <w:bodyDiv w:val="1"/>
      <w:marLeft w:val="0"/>
      <w:marRight w:val="0"/>
      <w:marTop w:val="0"/>
      <w:marBottom w:val="0"/>
      <w:divBdr>
        <w:top w:val="none" w:sz="0" w:space="0" w:color="auto"/>
        <w:left w:val="none" w:sz="0" w:space="0" w:color="auto"/>
        <w:bottom w:val="none" w:sz="0" w:space="0" w:color="auto"/>
        <w:right w:val="none" w:sz="0" w:space="0" w:color="auto"/>
      </w:divBdr>
    </w:div>
    <w:div w:id="695155572">
      <w:bodyDiv w:val="1"/>
      <w:marLeft w:val="0"/>
      <w:marRight w:val="0"/>
      <w:marTop w:val="0"/>
      <w:marBottom w:val="0"/>
      <w:divBdr>
        <w:top w:val="none" w:sz="0" w:space="0" w:color="auto"/>
        <w:left w:val="none" w:sz="0" w:space="0" w:color="auto"/>
        <w:bottom w:val="none" w:sz="0" w:space="0" w:color="auto"/>
        <w:right w:val="none" w:sz="0" w:space="0" w:color="auto"/>
      </w:divBdr>
    </w:div>
    <w:div w:id="752823381">
      <w:bodyDiv w:val="1"/>
      <w:marLeft w:val="0"/>
      <w:marRight w:val="0"/>
      <w:marTop w:val="0"/>
      <w:marBottom w:val="0"/>
      <w:divBdr>
        <w:top w:val="none" w:sz="0" w:space="0" w:color="auto"/>
        <w:left w:val="none" w:sz="0" w:space="0" w:color="auto"/>
        <w:bottom w:val="none" w:sz="0" w:space="0" w:color="auto"/>
        <w:right w:val="none" w:sz="0" w:space="0" w:color="auto"/>
      </w:divBdr>
    </w:div>
    <w:div w:id="753628072">
      <w:bodyDiv w:val="1"/>
      <w:marLeft w:val="0"/>
      <w:marRight w:val="0"/>
      <w:marTop w:val="0"/>
      <w:marBottom w:val="0"/>
      <w:divBdr>
        <w:top w:val="none" w:sz="0" w:space="0" w:color="auto"/>
        <w:left w:val="none" w:sz="0" w:space="0" w:color="auto"/>
        <w:bottom w:val="none" w:sz="0" w:space="0" w:color="auto"/>
        <w:right w:val="none" w:sz="0" w:space="0" w:color="auto"/>
      </w:divBdr>
    </w:div>
    <w:div w:id="848787422">
      <w:bodyDiv w:val="1"/>
      <w:marLeft w:val="0"/>
      <w:marRight w:val="0"/>
      <w:marTop w:val="0"/>
      <w:marBottom w:val="0"/>
      <w:divBdr>
        <w:top w:val="none" w:sz="0" w:space="0" w:color="auto"/>
        <w:left w:val="none" w:sz="0" w:space="0" w:color="auto"/>
        <w:bottom w:val="none" w:sz="0" w:space="0" w:color="auto"/>
        <w:right w:val="none" w:sz="0" w:space="0" w:color="auto"/>
      </w:divBdr>
    </w:div>
    <w:div w:id="869682087">
      <w:bodyDiv w:val="1"/>
      <w:marLeft w:val="0"/>
      <w:marRight w:val="0"/>
      <w:marTop w:val="0"/>
      <w:marBottom w:val="0"/>
      <w:divBdr>
        <w:top w:val="none" w:sz="0" w:space="0" w:color="auto"/>
        <w:left w:val="none" w:sz="0" w:space="0" w:color="auto"/>
        <w:bottom w:val="none" w:sz="0" w:space="0" w:color="auto"/>
        <w:right w:val="none" w:sz="0" w:space="0" w:color="auto"/>
      </w:divBdr>
    </w:div>
    <w:div w:id="895117502">
      <w:bodyDiv w:val="1"/>
      <w:marLeft w:val="0"/>
      <w:marRight w:val="0"/>
      <w:marTop w:val="0"/>
      <w:marBottom w:val="0"/>
      <w:divBdr>
        <w:top w:val="none" w:sz="0" w:space="0" w:color="auto"/>
        <w:left w:val="none" w:sz="0" w:space="0" w:color="auto"/>
        <w:bottom w:val="none" w:sz="0" w:space="0" w:color="auto"/>
        <w:right w:val="none" w:sz="0" w:space="0" w:color="auto"/>
      </w:divBdr>
    </w:div>
    <w:div w:id="953176619">
      <w:bodyDiv w:val="1"/>
      <w:marLeft w:val="0"/>
      <w:marRight w:val="0"/>
      <w:marTop w:val="0"/>
      <w:marBottom w:val="0"/>
      <w:divBdr>
        <w:top w:val="none" w:sz="0" w:space="0" w:color="auto"/>
        <w:left w:val="none" w:sz="0" w:space="0" w:color="auto"/>
        <w:bottom w:val="none" w:sz="0" w:space="0" w:color="auto"/>
        <w:right w:val="none" w:sz="0" w:space="0" w:color="auto"/>
      </w:divBdr>
    </w:div>
    <w:div w:id="1006400366">
      <w:bodyDiv w:val="1"/>
      <w:marLeft w:val="0"/>
      <w:marRight w:val="0"/>
      <w:marTop w:val="0"/>
      <w:marBottom w:val="0"/>
      <w:divBdr>
        <w:top w:val="none" w:sz="0" w:space="0" w:color="auto"/>
        <w:left w:val="none" w:sz="0" w:space="0" w:color="auto"/>
        <w:bottom w:val="none" w:sz="0" w:space="0" w:color="auto"/>
        <w:right w:val="none" w:sz="0" w:space="0" w:color="auto"/>
      </w:divBdr>
    </w:div>
    <w:div w:id="1062291592">
      <w:bodyDiv w:val="1"/>
      <w:marLeft w:val="0"/>
      <w:marRight w:val="0"/>
      <w:marTop w:val="0"/>
      <w:marBottom w:val="0"/>
      <w:divBdr>
        <w:top w:val="none" w:sz="0" w:space="0" w:color="auto"/>
        <w:left w:val="none" w:sz="0" w:space="0" w:color="auto"/>
        <w:bottom w:val="none" w:sz="0" w:space="0" w:color="auto"/>
        <w:right w:val="none" w:sz="0" w:space="0" w:color="auto"/>
      </w:divBdr>
    </w:div>
    <w:div w:id="1087577826">
      <w:bodyDiv w:val="1"/>
      <w:marLeft w:val="0"/>
      <w:marRight w:val="0"/>
      <w:marTop w:val="0"/>
      <w:marBottom w:val="0"/>
      <w:divBdr>
        <w:top w:val="none" w:sz="0" w:space="0" w:color="auto"/>
        <w:left w:val="none" w:sz="0" w:space="0" w:color="auto"/>
        <w:bottom w:val="none" w:sz="0" w:space="0" w:color="auto"/>
        <w:right w:val="none" w:sz="0" w:space="0" w:color="auto"/>
      </w:divBdr>
      <w:divsChild>
        <w:div w:id="2001347675">
          <w:marLeft w:val="0"/>
          <w:marRight w:val="0"/>
          <w:marTop w:val="0"/>
          <w:marBottom w:val="0"/>
          <w:divBdr>
            <w:top w:val="none" w:sz="0" w:space="0" w:color="auto"/>
            <w:left w:val="none" w:sz="0" w:space="0" w:color="auto"/>
            <w:bottom w:val="none" w:sz="0" w:space="0" w:color="auto"/>
            <w:right w:val="none" w:sz="0" w:space="0" w:color="auto"/>
          </w:divBdr>
        </w:div>
      </w:divsChild>
    </w:div>
    <w:div w:id="1101680159">
      <w:bodyDiv w:val="1"/>
      <w:marLeft w:val="0"/>
      <w:marRight w:val="0"/>
      <w:marTop w:val="0"/>
      <w:marBottom w:val="0"/>
      <w:divBdr>
        <w:top w:val="none" w:sz="0" w:space="0" w:color="auto"/>
        <w:left w:val="none" w:sz="0" w:space="0" w:color="auto"/>
        <w:bottom w:val="none" w:sz="0" w:space="0" w:color="auto"/>
        <w:right w:val="none" w:sz="0" w:space="0" w:color="auto"/>
      </w:divBdr>
    </w:div>
    <w:div w:id="1141465633">
      <w:bodyDiv w:val="1"/>
      <w:marLeft w:val="0"/>
      <w:marRight w:val="0"/>
      <w:marTop w:val="0"/>
      <w:marBottom w:val="0"/>
      <w:divBdr>
        <w:top w:val="none" w:sz="0" w:space="0" w:color="auto"/>
        <w:left w:val="none" w:sz="0" w:space="0" w:color="auto"/>
        <w:bottom w:val="none" w:sz="0" w:space="0" w:color="auto"/>
        <w:right w:val="none" w:sz="0" w:space="0" w:color="auto"/>
      </w:divBdr>
    </w:div>
    <w:div w:id="1265191575">
      <w:bodyDiv w:val="1"/>
      <w:marLeft w:val="0"/>
      <w:marRight w:val="0"/>
      <w:marTop w:val="0"/>
      <w:marBottom w:val="0"/>
      <w:divBdr>
        <w:top w:val="none" w:sz="0" w:space="0" w:color="auto"/>
        <w:left w:val="none" w:sz="0" w:space="0" w:color="auto"/>
        <w:bottom w:val="none" w:sz="0" w:space="0" w:color="auto"/>
        <w:right w:val="none" w:sz="0" w:space="0" w:color="auto"/>
      </w:divBdr>
      <w:divsChild>
        <w:div w:id="2065369100">
          <w:marLeft w:val="0"/>
          <w:marRight w:val="0"/>
          <w:marTop w:val="0"/>
          <w:marBottom w:val="0"/>
          <w:divBdr>
            <w:top w:val="none" w:sz="0" w:space="0" w:color="auto"/>
            <w:left w:val="none" w:sz="0" w:space="0" w:color="auto"/>
            <w:bottom w:val="none" w:sz="0" w:space="0" w:color="auto"/>
            <w:right w:val="none" w:sz="0" w:space="0" w:color="auto"/>
          </w:divBdr>
        </w:div>
      </w:divsChild>
    </w:div>
    <w:div w:id="1368483556">
      <w:bodyDiv w:val="1"/>
      <w:marLeft w:val="0"/>
      <w:marRight w:val="0"/>
      <w:marTop w:val="0"/>
      <w:marBottom w:val="0"/>
      <w:divBdr>
        <w:top w:val="none" w:sz="0" w:space="0" w:color="auto"/>
        <w:left w:val="none" w:sz="0" w:space="0" w:color="auto"/>
        <w:bottom w:val="none" w:sz="0" w:space="0" w:color="auto"/>
        <w:right w:val="none" w:sz="0" w:space="0" w:color="auto"/>
      </w:divBdr>
    </w:div>
    <w:div w:id="1497106742">
      <w:bodyDiv w:val="1"/>
      <w:marLeft w:val="0"/>
      <w:marRight w:val="0"/>
      <w:marTop w:val="0"/>
      <w:marBottom w:val="0"/>
      <w:divBdr>
        <w:top w:val="none" w:sz="0" w:space="0" w:color="auto"/>
        <w:left w:val="none" w:sz="0" w:space="0" w:color="auto"/>
        <w:bottom w:val="none" w:sz="0" w:space="0" w:color="auto"/>
        <w:right w:val="none" w:sz="0" w:space="0" w:color="auto"/>
      </w:divBdr>
    </w:div>
    <w:div w:id="1575702856">
      <w:bodyDiv w:val="1"/>
      <w:marLeft w:val="0"/>
      <w:marRight w:val="0"/>
      <w:marTop w:val="0"/>
      <w:marBottom w:val="0"/>
      <w:divBdr>
        <w:top w:val="none" w:sz="0" w:space="0" w:color="auto"/>
        <w:left w:val="none" w:sz="0" w:space="0" w:color="auto"/>
        <w:bottom w:val="none" w:sz="0" w:space="0" w:color="auto"/>
        <w:right w:val="none" w:sz="0" w:space="0" w:color="auto"/>
      </w:divBdr>
    </w:div>
    <w:div w:id="1816526942">
      <w:bodyDiv w:val="1"/>
      <w:marLeft w:val="0"/>
      <w:marRight w:val="0"/>
      <w:marTop w:val="0"/>
      <w:marBottom w:val="0"/>
      <w:divBdr>
        <w:top w:val="none" w:sz="0" w:space="0" w:color="auto"/>
        <w:left w:val="none" w:sz="0" w:space="0" w:color="auto"/>
        <w:bottom w:val="none" w:sz="0" w:space="0" w:color="auto"/>
        <w:right w:val="none" w:sz="0" w:space="0" w:color="auto"/>
      </w:divBdr>
    </w:div>
    <w:div w:id="1832721361">
      <w:bodyDiv w:val="1"/>
      <w:marLeft w:val="0"/>
      <w:marRight w:val="0"/>
      <w:marTop w:val="0"/>
      <w:marBottom w:val="0"/>
      <w:divBdr>
        <w:top w:val="none" w:sz="0" w:space="0" w:color="auto"/>
        <w:left w:val="none" w:sz="0" w:space="0" w:color="auto"/>
        <w:bottom w:val="none" w:sz="0" w:space="0" w:color="auto"/>
        <w:right w:val="none" w:sz="0" w:space="0" w:color="auto"/>
      </w:divBdr>
      <w:divsChild>
        <w:div w:id="1884443637">
          <w:marLeft w:val="0"/>
          <w:marRight w:val="0"/>
          <w:marTop w:val="0"/>
          <w:marBottom w:val="0"/>
          <w:divBdr>
            <w:top w:val="none" w:sz="0" w:space="0" w:color="auto"/>
            <w:left w:val="none" w:sz="0" w:space="0" w:color="auto"/>
            <w:bottom w:val="none" w:sz="0" w:space="0" w:color="auto"/>
            <w:right w:val="none" w:sz="0" w:space="0" w:color="auto"/>
          </w:divBdr>
        </w:div>
      </w:divsChild>
    </w:div>
    <w:div w:id="1872524339">
      <w:bodyDiv w:val="1"/>
      <w:marLeft w:val="0"/>
      <w:marRight w:val="0"/>
      <w:marTop w:val="0"/>
      <w:marBottom w:val="0"/>
      <w:divBdr>
        <w:top w:val="none" w:sz="0" w:space="0" w:color="auto"/>
        <w:left w:val="none" w:sz="0" w:space="0" w:color="auto"/>
        <w:bottom w:val="none" w:sz="0" w:space="0" w:color="auto"/>
        <w:right w:val="none" w:sz="0" w:space="0" w:color="auto"/>
      </w:divBdr>
      <w:divsChild>
        <w:div w:id="960840104">
          <w:marLeft w:val="0"/>
          <w:marRight w:val="0"/>
          <w:marTop w:val="0"/>
          <w:marBottom w:val="0"/>
          <w:divBdr>
            <w:top w:val="none" w:sz="0" w:space="0" w:color="auto"/>
            <w:left w:val="none" w:sz="0" w:space="0" w:color="auto"/>
            <w:bottom w:val="none" w:sz="0" w:space="0" w:color="auto"/>
            <w:right w:val="none" w:sz="0" w:space="0" w:color="auto"/>
          </w:divBdr>
        </w:div>
      </w:divsChild>
    </w:div>
    <w:div w:id="1892960949">
      <w:bodyDiv w:val="1"/>
      <w:marLeft w:val="0"/>
      <w:marRight w:val="0"/>
      <w:marTop w:val="0"/>
      <w:marBottom w:val="0"/>
      <w:divBdr>
        <w:top w:val="none" w:sz="0" w:space="0" w:color="auto"/>
        <w:left w:val="none" w:sz="0" w:space="0" w:color="auto"/>
        <w:bottom w:val="none" w:sz="0" w:space="0" w:color="auto"/>
        <w:right w:val="none" w:sz="0" w:space="0" w:color="auto"/>
      </w:divBdr>
    </w:div>
    <w:div w:id="1988902135">
      <w:bodyDiv w:val="1"/>
      <w:marLeft w:val="0"/>
      <w:marRight w:val="0"/>
      <w:marTop w:val="0"/>
      <w:marBottom w:val="0"/>
      <w:divBdr>
        <w:top w:val="none" w:sz="0" w:space="0" w:color="auto"/>
        <w:left w:val="none" w:sz="0" w:space="0" w:color="auto"/>
        <w:bottom w:val="none" w:sz="0" w:space="0" w:color="auto"/>
        <w:right w:val="none" w:sz="0" w:space="0" w:color="auto"/>
      </w:divBdr>
      <w:divsChild>
        <w:div w:id="954556222">
          <w:marLeft w:val="0"/>
          <w:marRight w:val="0"/>
          <w:marTop w:val="0"/>
          <w:marBottom w:val="0"/>
          <w:divBdr>
            <w:top w:val="none" w:sz="0" w:space="0" w:color="auto"/>
            <w:left w:val="none" w:sz="0" w:space="0" w:color="auto"/>
            <w:bottom w:val="none" w:sz="0" w:space="0" w:color="auto"/>
            <w:right w:val="none" w:sz="0" w:space="0" w:color="auto"/>
          </w:divBdr>
        </w:div>
      </w:divsChild>
    </w:div>
    <w:div w:id="2037147530">
      <w:bodyDiv w:val="1"/>
      <w:marLeft w:val="0"/>
      <w:marRight w:val="0"/>
      <w:marTop w:val="0"/>
      <w:marBottom w:val="0"/>
      <w:divBdr>
        <w:top w:val="none" w:sz="0" w:space="0" w:color="auto"/>
        <w:left w:val="none" w:sz="0" w:space="0" w:color="auto"/>
        <w:bottom w:val="none" w:sz="0" w:space="0" w:color="auto"/>
        <w:right w:val="none" w:sz="0" w:space="0" w:color="auto"/>
      </w:divBdr>
    </w:div>
    <w:div w:id="2064713755">
      <w:bodyDiv w:val="1"/>
      <w:marLeft w:val="0"/>
      <w:marRight w:val="0"/>
      <w:marTop w:val="0"/>
      <w:marBottom w:val="0"/>
      <w:divBdr>
        <w:top w:val="none" w:sz="0" w:space="0" w:color="auto"/>
        <w:left w:val="none" w:sz="0" w:space="0" w:color="auto"/>
        <w:bottom w:val="none" w:sz="0" w:space="0" w:color="auto"/>
        <w:right w:val="none" w:sz="0" w:space="0" w:color="auto"/>
      </w:divBdr>
    </w:div>
    <w:div w:id="2072656091">
      <w:bodyDiv w:val="1"/>
      <w:marLeft w:val="0"/>
      <w:marRight w:val="0"/>
      <w:marTop w:val="0"/>
      <w:marBottom w:val="0"/>
      <w:divBdr>
        <w:top w:val="none" w:sz="0" w:space="0" w:color="auto"/>
        <w:left w:val="none" w:sz="0" w:space="0" w:color="auto"/>
        <w:bottom w:val="none" w:sz="0" w:space="0" w:color="auto"/>
        <w:right w:val="none" w:sz="0" w:space="0" w:color="auto"/>
      </w:divBdr>
      <w:divsChild>
        <w:div w:id="602421699">
          <w:marLeft w:val="0"/>
          <w:marRight w:val="0"/>
          <w:marTop w:val="0"/>
          <w:marBottom w:val="0"/>
          <w:divBdr>
            <w:top w:val="none" w:sz="0" w:space="0" w:color="auto"/>
            <w:left w:val="none" w:sz="0" w:space="0" w:color="auto"/>
            <w:bottom w:val="none" w:sz="0" w:space="0" w:color="auto"/>
            <w:right w:val="none" w:sz="0" w:space="0" w:color="auto"/>
          </w:divBdr>
        </w:div>
      </w:divsChild>
    </w:div>
    <w:div w:id="2091001512">
      <w:bodyDiv w:val="1"/>
      <w:marLeft w:val="0"/>
      <w:marRight w:val="0"/>
      <w:marTop w:val="0"/>
      <w:marBottom w:val="0"/>
      <w:divBdr>
        <w:top w:val="none" w:sz="0" w:space="0" w:color="auto"/>
        <w:left w:val="none" w:sz="0" w:space="0" w:color="auto"/>
        <w:bottom w:val="none" w:sz="0" w:space="0" w:color="auto"/>
        <w:right w:val="none" w:sz="0" w:space="0" w:color="auto"/>
      </w:divBdr>
    </w:div>
    <w:div w:id="2091265238">
      <w:bodyDiv w:val="1"/>
      <w:marLeft w:val="0"/>
      <w:marRight w:val="0"/>
      <w:marTop w:val="0"/>
      <w:marBottom w:val="0"/>
      <w:divBdr>
        <w:top w:val="none" w:sz="0" w:space="0" w:color="auto"/>
        <w:left w:val="none" w:sz="0" w:space="0" w:color="auto"/>
        <w:bottom w:val="none" w:sz="0" w:space="0" w:color="auto"/>
        <w:right w:val="none" w:sz="0" w:space="0" w:color="auto"/>
      </w:divBdr>
      <w:divsChild>
        <w:div w:id="1067613609">
          <w:marLeft w:val="0"/>
          <w:marRight w:val="0"/>
          <w:marTop w:val="0"/>
          <w:marBottom w:val="0"/>
          <w:divBdr>
            <w:top w:val="none" w:sz="0" w:space="0" w:color="auto"/>
            <w:left w:val="none" w:sz="0" w:space="0" w:color="auto"/>
            <w:bottom w:val="none" w:sz="0" w:space="0" w:color="auto"/>
            <w:right w:val="none" w:sz="0" w:space="0" w:color="auto"/>
          </w:divBdr>
        </w:div>
      </w:divsChild>
    </w:div>
    <w:div w:id="2095663808">
      <w:bodyDiv w:val="1"/>
      <w:marLeft w:val="0"/>
      <w:marRight w:val="0"/>
      <w:marTop w:val="0"/>
      <w:marBottom w:val="0"/>
      <w:divBdr>
        <w:top w:val="none" w:sz="0" w:space="0" w:color="auto"/>
        <w:left w:val="none" w:sz="0" w:space="0" w:color="auto"/>
        <w:bottom w:val="none" w:sz="0" w:space="0" w:color="auto"/>
        <w:right w:val="none" w:sz="0" w:space="0" w:color="auto"/>
      </w:divBdr>
    </w:div>
    <w:div w:id="21457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inb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inba.gob.mx" TargetMode="External"/><Relationship Id="rId4" Type="http://schemas.openxmlformats.org/officeDocument/2006/relationships/settings" Target="settings.xml"/><Relationship Id="rId9" Type="http://schemas.openxmlformats.org/officeDocument/2006/relationships/hyperlink" Target="mailto:rpalafox@inba.gob.m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9CA7-DE28-48F5-B9E5-33A7A63E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10288</Words>
  <Characters>56586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 Torres Martínez</cp:lastModifiedBy>
  <cp:revision>2</cp:revision>
  <cp:lastPrinted>2022-10-12T18:43:00Z</cp:lastPrinted>
  <dcterms:created xsi:type="dcterms:W3CDTF">2022-10-12T21:04:00Z</dcterms:created>
  <dcterms:modified xsi:type="dcterms:W3CDTF">2022-10-12T21:04:00Z</dcterms:modified>
</cp:coreProperties>
</file>